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D941F" w14:textId="77777777" w:rsidR="004949EE" w:rsidRPr="00183B78" w:rsidRDefault="004949EE" w:rsidP="004949EE">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2AE85503" w14:textId="77777777" w:rsidR="004949EE" w:rsidRDefault="004949EE" w:rsidP="004949EE">
      <w:pPr>
        <w:rPr>
          <w:rFonts w:asciiTheme="majorHAnsi" w:hAnsiTheme="majorHAnsi"/>
          <w:sz w:val="20"/>
          <w:szCs w:val="20"/>
        </w:rPr>
      </w:pPr>
    </w:p>
    <w:p w14:paraId="4C76B48B" w14:textId="77777777" w:rsidR="000F20FF" w:rsidRPr="00183B78" w:rsidRDefault="000F20FF" w:rsidP="000F20FF">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05DE4A29" w14:textId="77777777" w:rsidR="004949EE" w:rsidRDefault="004949EE" w:rsidP="004949EE">
      <w:pPr>
        <w:rPr>
          <w:rFonts w:asciiTheme="majorHAnsi" w:hAnsiTheme="majorHAnsi"/>
          <w:b/>
          <w:sz w:val="40"/>
          <w:szCs w:val="40"/>
        </w:rPr>
      </w:pPr>
    </w:p>
    <w:p w14:paraId="3BCFBB92" w14:textId="0FE81AB4" w:rsidR="004949EE" w:rsidRPr="00AC4EC9" w:rsidRDefault="004949EE" w:rsidP="004949EE">
      <w:pPr>
        <w:rPr>
          <w:rFonts w:asciiTheme="majorHAnsi" w:hAnsiTheme="majorHAnsi"/>
          <w:b/>
          <w:sz w:val="40"/>
          <w:szCs w:val="40"/>
        </w:rPr>
      </w:pPr>
      <w:r>
        <w:rPr>
          <w:rFonts w:asciiTheme="majorHAnsi" w:hAnsiTheme="majorHAnsi"/>
          <w:b/>
          <w:sz w:val="40"/>
          <w:szCs w:val="40"/>
        </w:rPr>
        <w:t>Module 4</w:t>
      </w:r>
      <w:r w:rsidRPr="00183B78">
        <w:rPr>
          <w:rFonts w:asciiTheme="majorHAnsi" w:hAnsiTheme="majorHAnsi"/>
          <w:b/>
          <w:sz w:val="40"/>
          <w:szCs w:val="40"/>
        </w:rPr>
        <w:t xml:space="preserve"> - </w:t>
      </w:r>
      <w:r w:rsidRPr="00AC4EC9">
        <w:rPr>
          <w:rFonts w:asciiTheme="majorHAnsi" w:hAnsiTheme="majorHAnsi"/>
          <w:b/>
          <w:sz w:val="40"/>
          <w:szCs w:val="40"/>
        </w:rPr>
        <w:t>Opleiding Specialist Arbeidsrecht</w:t>
      </w:r>
    </w:p>
    <w:sdt>
      <w:sdtPr>
        <w:rPr>
          <w:rFonts w:asciiTheme="minorHAnsi" w:eastAsiaTheme="minorEastAsia" w:hAnsiTheme="minorHAnsi" w:cstheme="minorBidi"/>
          <w:b w:val="0"/>
          <w:bCs w:val="0"/>
          <w:color w:val="auto"/>
          <w:sz w:val="24"/>
          <w:szCs w:val="24"/>
        </w:rPr>
        <w:id w:val="2107145748"/>
        <w:docPartObj>
          <w:docPartGallery w:val="Table of Contents"/>
          <w:docPartUnique/>
        </w:docPartObj>
      </w:sdtPr>
      <w:sdtEndPr>
        <w:rPr>
          <w:noProof/>
        </w:rPr>
      </w:sdtEndPr>
      <w:sdtContent>
        <w:p w14:paraId="72D8A122" w14:textId="070AA799" w:rsidR="005A6C8C" w:rsidRDefault="005A6C8C">
          <w:pPr>
            <w:pStyle w:val="Kopvaninhoudsopgave"/>
          </w:pPr>
          <w:r>
            <w:t>Inhoudsopgave</w:t>
          </w:r>
        </w:p>
        <w:p w14:paraId="5AC7C3C9" w14:textId="77777777" w:rsidR="00E54AC5" w:rsidRPr="000F20FF" w:rsidRDefault="005A6C8C">
          <w:pPr>
            <w:pStyle w:val="Inhopg1"/>
            <w:tabs>
              <w:tab w:val="right" w:leader="dot" w:pos="9056"/>
            </w:tabs>
            <w:rPr>
              <w:rFonts w:ascii="Calibri" w:hAnsi="Calibri"/>
              <w:b w:val="0"/>
              <w:noProof/>
              <w:szCs w:val="20"/>
              <w:lang w:eastAsia="ja-JP"/>
            </w:rPr>
          </w:pPr>
          <w:r>
            <w:rPr>
              <w:b w:val="0"/>
            </w:rPr>
            <w:fldChar w:fldCharType="begin"/>
          </w:r>
          <w:r>
            <w:instrText>TOC \o "1-3" \h \z \u</w:instrText>
          </w:r>
          <w:r>
            <w:rPr>
              <w:b w:val="0"/>
            </w:rPr>
            <w:fldChar w:fldCharType="separate"/>
          </w:r>
          <w:r w:rsidR="00E54AC5" w:rsidRPr="000F20FF">
            <w:rPr>
              <w:rFonts w:ascii="Calibri" w:hAnsi="Calibri"/>
              <w:b w:val="0"/>
              <w:noProof/>
              <w:szCs w:val="20"/>
            </w:rPr>
            <w:t>2.4. Verlof</w:t>
          </w:r>
          <w:r w:rsidR="00E54AC5" w:rsidRPr="000F20FF">
            <w:rPr>
              <w:rFonts w:ascii="Calibri" w:hAnsi="Calibri"/>
              <w:b w:val="0"/>
              <w:noProof/>
              <w:szCs w:val="20"/>
            </w:rPr>
            <w:tab/>
          </w:r>
          <w:r w:rsidR="00E54AC5" w:rsidRPr="000F20FF">
            <w:rPr>
              <w:rFonts w:ascii="Calibri" w:hAnsi="Calibri"/>
              <w:b w:val="0"/>
              <w:noProof/>
              <w:szCs w:val="20"/>
            </w:rPr>
            <w:fldChar w:fldCharType="begin"/>
          </w:r>
          <w:r w:rsidR="00E54AC5" w:rsidRPr="000F20FF">
            <w:rPr>
              <w:rFonts w:ascii="Calibri" w:hAnsi="Calibri"/>
              <w:b w:val="0"/>
              <w:noProof/>
              <w:szCs w:val="20"/>
            </w:rPr>
            <w:instrText xml:space="preserve"> PAGEREF _Toc387665376 \h </w:instrText>
          </w:r>
          <w:r w:rsidR="00E54AC5" w:rsidRPr="000F20FF">
            <w:rPr>
              <w:rFonts w:ascii="Calibri" w:hAnsi="Calibri"/>
              <w:b w:val="0"/>
              <w:noProof/>
              <w:szCs w:val="20"/>
            </w:rPr>
          </w:r>
          <w:r w:rsidR="00E54AC5" w:rsidRPr="000F20FF">
            <w:rPr>
              <w:rFonts w:ascii="Calibri" w:hAnsi="Calibri"/>
              <w:b w:val="0"/>
              <w:noProof/>
              <w:szCs w:val="20"/>
            </w:rPr>
            <w:fldChar w:fldCharType="separate"/>
          </w:r>
          <w:r w:rsidR="00AA4052" w:rsidRPr="000F20FF">
            <w:rPr>
              <w:rFonts w:ascii="Calibri" w:hAnsi="Calibri"/>
              <w:b w:val="0"/>
              <w:noProof/>
              <w:szCs w:val="20"/>
            </w:rPr>
            <w:t>2</w:t>
          </w:r>
          <w:r w:rsidR="00E54AC5" w:rsidRPr="000F20FF">
            <w:rPr>
              <w:rFonts w:ascii="Calibri" w:hAnsi="Calibri"/>
              <w:b w:val="0"/>
              <w:noProof/>
              <w:szCs w:val="20"/>
            </w:rPr>
            <w:fldChar w:fldCharType="end"/>
          </w:r>
        </w:p>
        <w:p w14:paraId="3CAEEAD5" w14:textId="77777777" w:rsidR="00E54AC5" w:rsidRPr="000F20FF" w:rsidRDefault="00E54AC5">
          <w:pPr>
            <w:pStyle w:val="Inhopg1"/>
            <w:tabs>
              <w:tab w:val="right" w:leader="dot" w:pos="9056"/>
            </w:tabs>
            <w:rPr>
              <w:rFonts w:ascii="Calibri" w:hAnsi="Calibri"/>
              <w:b w:val="0"/>
              <w:noProof/>
              <w:szCs w:val="20"/>
              <w:lang w:eastAsia="ja-JP"/>
            </w:rPr>
          </w:pPr>
          <w:r w:rsidRPr="000F20FF">
            <w:rPr>
              <w:rFonts w:ascii="Calibri" w:hAnsi="Calibri"/>
              <w:b w:val="0"/>
              <w:noProof/>
              <w:szCs w:val="20"/>
            </w:rPr>
            <w:t>4.1. Loon</w:t>
          </w:r>
          <w:r w:rsidRPr="000F20FF">
            <w:rPr>
              <w:rFonts w:ascii="Calibri" w:hAnsi="Calibri"/>
              <w:b w:val="0"/>
              <w:noProof/>
              <w:szCs w:val="20"/>
            </w:rPr>
            <w:tab/>
          </w:r>
          <w:r w:rsidRPr="000F20FF">
            <w:rPr>
              <w:rFonts w:ascii="Calibri" w:hAnsi="Calibri"/>
              <w:b w:val="0"/>
              <w:noProof/>
              <w:szCs w:val="20"/>
            </w:rPr>
            <w:fldChar w:fldCharType="begin"/>
          </w:r>
          <w:r w:rsidRPr="000F20FF">
            <w:rPr>
              <w:rFonts w:ascii="Calibri" w:hAnsi="Calibri"/>
              <w:b w:val="0"/>
              <w:noProof/>
              <w:szCs w:val="20"/>
            </w:rPr>
            <w:instrText xml:space="preserve"> PAGEREF _Toc387665377 \h </w:instrText>
          </w:r>
          <w:r w:rsidRPr="000F20FF">
            <w:rPr>
              <w:rFonts w:ascii="Calibri" w:hAnsi="Calibri"/>
              <w:b w:val="0"/>
              <w:noProof/>
              <w:szCs w:val="20"/>
            </w:rPr>
          </w:r>
          <w:r w:rsidRPr="000F20FF">
            <w:rPr>
              <w:rFonts w:ascii="Calibri" w:hAnsi="Calibri"/>
              <w:b w:val="0"/>
              <w:noProof/>
              <w:szCs w:val="20"/>
            </w:rPr>
            <w:fldChar w:fldCharType="separate"/>
          </w:r>
          <w:r w:rsidR="00AA4052" w:rsidRPr="000F20FF">
            <w:rPr>
              <w:rFonts w:ascii="Calibri" w:hAnsi="Calibri"/>
              <w:b w:val="0"/>
              <w:noProof/>
              <w:szCs w:val="20"/>
            </w:rPr>
            <w:t>16</w:t>
          </w:r>
          <w:r w:rsidRPr="000F20FF">
            <w:rPr>
              <w:rFonts w:ascii="Calibri" w:hAnsi="Calibri"/>
              <w:b w:val="0"/>
              <w:noProof/>
              <w:szCs w:val="20"/>
            </w:rPr>
            <w:fldChar w:fldCharType="end"/>
          </w:r>
        </w:p>
        <w:p w14:paraId="1D73CE0A" w14:textId="77777777" w:rsidR="00E54AC5" w:rsidRPr="000F20FF" w:rsidRDefault="00E54AC5">
          <w:pPr>
            <w:pStyle w:val="Inhopg1"/>
            <w:tabs>
              <w:tab w:val="right" w:leader="dot" w:pos="9056"/>
            </w:tabs>
            <w:rPr>
              <w:rFonts w:ascii="Calibri" w:hAnsi="Calibri"/>
              <w:b w:val="0"/>
              <w:noProof/>
              <w:szCs w:val="20"/>
              <w:lang w:eastAsia="ja-JP"/>
            </w:rPr>
          </w:pPr>
          <w:r w:rsidRPr="000F20FF">
            <w:rPr>
              <w:rFonts w:ascii="Calibri" w:hAnsi="Calibri"/>
              <w:b w:val="0"/>
              <w:noProof/>
              <w:szCs w:val="20"/>
            </w:rPr>
            <w:t>4.1.3.1. Wanneer is de werkgever loon verschuldigd?</w:t>
          </w:r>
          <w:r w:rsidRPr="000F20FF">
            <w:rPr>
              <w:rFonts w:ascii="Calibri" w:hAnsi="Calibri"/>
              <w:b w:val="0"/>
              <w:noProof/>
              <w:szCs w:val="20"/>
            </w:rPr>
            <w:tab/>
          </w:r>
          <w:r w:rsidRPr="000F20FF">
            <w:rPr>
              <w:rFonts w:ascii="Calibri" w:hAnsi="Calibri"/>
              <w:b w:val="0"/>
              <w:noProof/>
              <w:szCs w:val="20"/>
            </w:rPr>
            <w:fldChar w:fldCharType="begin"/>
          </w:r>
          <w:r w:rsidRPr="000F20FF">
            <w:rPr>
              <w:rFonts w:ascii="Calibri" w:hAnsi="Calibri"/>
              <w:b w:val="0"/>
              <w:noProof/>
              <w:szCs w:val="20"/>
            </w:rPr>
            <w:instrText xml:space="preserve"> PAGEREF _Toc387665378 \h </w:instrText>
          </w:r>
          <w:r w:rsidRPr="000F20FF">
            <w:rPr>
              <w:rFonts w:ascii="Calibri" w:hAnsi="Calibri"/>
              <w:b w:val="0"/>
              <w:noProof/>
              <w:szCs w:val="20"/>
            </w:rPr>
          </w:r>
          <w:r w:rsidRPr="000F20FF">
            <w:rPr>
              <w:rFonts w:ascii="Calibri" w:hAnsi="Calibri"/>
              <w:b w:val="0"/>
              <w:noProof/>
              <w:szCs w:val="20"/>
            </w:rPr>
            <w:fldChar w:fldCharType="separate"/>
          </w:r>
          <w:r w:rsidR="00AA4052" w:rsidRPr="000F20FF">
            <w:rPr>
              <w:rFonts w:ascii="Calibri" w:hAnsi="Calibri"/>
              <w:b w:val="0"/>
              <w:noProof/>
              <w:szCs w:val="20"/>
            </w:rPr>
            <w:t>16</w:t>
          </w:r>
          <w:r w:rsidRPr="000F20FF">
            <w:rPr>
              <w:rFonts w:ascii="Calibri" w:hAnsi="Calibri"/>
              <w:b w:val="0"/>
              <w:noProof/>
              <w:szCs w:val="20"/>
            </w:rPr>
            <w:fldChar w:fldCharType="end"/>
          </w:r>
        </w:p>
        <w:p w14:paraId="7EB4153E" w14:textId="77777777" w:rsidR="00E54AC5" w:rsidRPr="000F20FF" w:rsidRDefault="00E54AC5">
          <w:pPr>
            <w:pStyle w:val="Inhopg1"/>
            <w:tabs>
              <w:tab w:val="right" w:leader="dot" w:pos="9056"/>
            </w:tabs>
            <w:rPr>
              <w:rFonts w:ascii="Calibri" w:hAnsi="Calibri"/>
              <w:b w:val="0"/>
              <w:noProof/>
              <w:szCs w:val="20"/>
              <w:lang w:eastAsia="ja-JP"/>
            </w:rPr>
          </w:pPr>
          <w:r w:rsidRPr="000F20FF">
            <w:rPr>
              <w:rFonts w:ascii="Calibri" w:hAnsi="Calibri"/>
              <w:b w:val="0"/>
              <w:noProof/>
              <w:szCs w:val="20"/>
            </w:rPr>
            <w:t>4.2. Vakantie</w:t>
          </w:r>
          <w:r w:rsidRPr="000F20FF">
            <w:rPr>
              <w:rFonts w:ascii="Calibri" w:hAnsi="Calibri"/>
              <w:b w:val="0"/>
              <w:noProof/>
              <w:szCs w:val="20"/>
            </w:rPr>
            <w:tab/>
          </w:r>
          <w:r w:rsidRPr="000F20FF">
            <w:rPr>
              <w:rFonts w:ascii="Calibri" w:hAnsi="Calibri"/>
              <w:b w:val="0"/>
              <w:noProof/>
              <w:szCs w:val="20"/>
            </w:rPr>
            <w:fldChar w:fldCharType="begin"/>
          </w:r>
          <w:r w:rsidRPr="000F20FF">
            <w:rPr>
              <w:rFonts w:ascii="Calibri" w:hAnsi="Calibri"/>
              <w:b w:val="0"/>
              <w:noProof/>
              <w:szCs w:val="20"/>
            </w:rPr>
            <w:instrText xml:space="preserve"> PAGEREF _Toc387665379 \h </w:instrText>
          </w:r>
          <w:r w:rsidRPr="000F20FF">
            <w:rPr>
              <w:rFonts w:ascii="Calibri" w:hAnsi="Calibri"/>
              <w:b w:val="0"/>
              <w:noProof/>
              <w:szCs w:val="20"/>
            </w:rPr>
          </w:r>
          <w:r w:rsidRPr="000F20FF">
            <w:rPr>
              <w:rFonts w:ascii="Calibri" w:hAnsi="Calibri"/>
              <w:b w:val="0"/>
              <w:noProof/>
              <w:szCs w:val="20"/>
            </w:rPr>
            <w:fldChar w:fldCharType="separate"/>
          </w:r>
          <w:r w:rsidR="00AA4052" w:rsidRPr="000F20FF">
            <w:rPr>
              <w:rFonts w:ascii="Calibri" w:hAnsi="Calibri"/>
              <w:b w:val="0"/>
              <w:noProof/>
              <w:szCs w:val="20"/>
            </w:rPr>
            <w:t>18</w:t>
          </w:r>
          <w:r w:rsidRPr="000F20FF">
            <w:rPr>
              <w:rFonts w:ascii="Calibri" w:hAnsi="Calibri"/>
              <w:b w:val="0"/>
              <w:noProof/>
              <w:szCs w:val="20"/>
            </w:rPr>
            <w:fldChar w:fldCharType="end"/>
          </w:r>
        </w:p>
        <w:p w14:paraId="5D9FF3E4" w14:textId="77777777" w:rsidR="00E54AC5" w:rsidRPr="000F20FF" w:rsidRDefault="00E54AC5">
          <w:pPr>
            <w:pStyle w:val="Inhopg1"/>
            <w:tabs>
              <w:tab w:val="right" w:leader="dot" w:pos="9056"/>
            </w:tabs>
            <w:rPr>
              <w:rFonts w:ascii="Calibri" w:hAnsi="Calibri"/>
              <w:b w:val="0"/>
              <w:noProof/>
              <w:szCs w:val="20"/>
              <w:lang w:eastAsia="ja-JP"/>
            </w:rPr>
          </w:pPr>
          <w:r w:rsidRPr="000F20FF">
            <w:rPr>
              <w:rFonts w:ascii="Calibri" w:hAnsi="Calibri"/>
              <w:b w:val="0"/>
              <w:noProof/>
              <w:szCs w:val="20"/>
              <w:lang w:val="en-US"/>
            </w:rPr>
            <w:t>4.3. Pensioen</w:t>
          </w:r>
          <w:r w:rsidRPr="000F20FF">
            <w:rPr>
              <w:rFonts w:ascii="Calibri" w:hAnsi="Calibri"/>
              <w:b w:val="0"/>
              <w:noProof/>
              <w:szCs w:val="20"/>
            </w:rPr>
            <w:tab/>
          </w:r>
          <w:r w:rsidRPr="000F20FF">
            <w:rPr>
              <w:rFonts w:ascii="Calibri" w:hAnsi="Calibri"/>
              <w:b w:val="0"/>
              <w:noProof/>
              <w:szCs w:val="20"/>
            </w:rPr>
            <w:fldChar w:fldCharType="begin"/>
          </w:r>
          <w:r w:rsidRPr="000F20FF">
            <w:rPr>
              <w:rFonts w:ascii="Calibri" w:hAnsi="Calibri"/>
              <w:b w:val="0"/>
              <w:noProof/>
              <w:szCs w:val="20"/>
            </w:rPr>
            <w:instrText xml:space="preserve"> PAGEREF _Toc387665380 \h </w:instrText>
          </w:r>
          <w:r w:rsidRPr="000F20FF">
            <w:rPr>
              <w:rFonts w:ascii="Calibri" w:hAnsi="Calibri"/>
              <w:b w:val="0"/>
              <w:noProof/>
              <w:szCs w:val="20"/>
            </w:rPr>
          </w:r>
          <w:r w:rsidRPr="000F20FF">
            <w:rPr>
              <w:rFonts w:ascii="Calibri" w:hAnsi="Calibri"/>
              <w:b w:val="0"/>
              <w:noProof/>
              <w:szCs w:val="20"/>
            </w:rPr>
            <w:fldChar w:fldCharType="separate"/>
          </w:r>
          <w:r w:rsidR="00AA4052" w:rsidRPr="000F20FF">
            <w:rPr>
              <w:rFonts w:ascii="Calibri" w:hAnsi="Calibri"/>
              <w:b w:val="0"/>
              <w:noProof/>
              <w:szCs w:val="20"/>
            </w:rPr>
            <w:t>30</w:t>
          </w:r>
          <w:r w:rsidRPr="000F20FF">
            <w:rPr>
              <w:rFonts w:ascii="Calibri" w:hAnsi="Calibri"/>
              <w:b w:val="0"/>
              <w:noProof/>
              <w:szCs w:val="20"/>
            </w:rPr>
            <w:fldChar w:fldCharType="end"/>
          </w:r>
        </w:p>
        <w:p w14:paraId="5C5C6225" w14:textId="77777777" w:rsidR="00E54AC5" w:rsidRPr="000F20FF" w:rsidRDefault="00E54AC5">
          <w:pPr>
            <w:pStyle w:val="Inhopg1"/>
            <w:tabs>
              <w:tab w:val="right" w:leader="dot" w:pos="9056"/>
            </w:tabs>
            <w:rPr>
              <w:rFonts w:ascii="Calibri" w:hAnsi="Calibri"/>
              <w:b w:val="0"/>
              <w:noProof/>
              <w:szCs w:val="20"/>
              <w:lang w:eastAsia="ja-JP"/>
            </w:rPr>
          </w:pPr>
          <w:r w:rsidRPr="000F20FF">
            <w:rPr>
              <w:rFonts w:ascii="Calibri" w:hAnsi="Calibri"/>
              <w:b w:val="0"/>
              <w:noProof/>
              <w:szCs w:val="20"/>
              <w:lang w:val="en-US"/>
            </w:rPr>
            <w:t>4.4. VUT-regeling</w:t>
          </w:r>
          <w:r w:rsidRPr="000F20FF">
            <w:rPr>
              <w:rFonts w:ascii="Calibri" w:hAnsi="Calibri"/>
              <w:b w:val="0"/>
              <w:noProof/>
              <w:szCs w:val="20"/>
            </w:rPr>
            <w:tab/>
          </w:r>
          <w:r w:rsidRPr="000F20FF">
            <w:rPr>
              <w:rFonts w:ascii="Calibri" w:hAnsi="Calibri"/>
              <w:b w:val="0"/>
              <w:noProof/>
              <w:szCs w:val="20"/>
            </w:rPr>
            <w:fldChar w:fldCharType="begin"/>
          </w:r>
          <w:r w:rsidRPr="000F20FF">
            <w:rPr>
              <w:rFonts w:ascii="Calibri" w:hAnsi="Calibri"/>
              <w:b w:val="0"/>
              <w:noProof/>
              <w:szCs w:val="20"/>
            </w:rPr>
            <w:instrText xml:space="preserve"> PAGEREF _Toc387665381 \h </w:instrText>
          </w:r>
          <w:r w:rsidRPr="000F20FF">
            <w:rPr>
              <w:rFonts w:ascii="Calibri" w:hAnsi="Calibri"/>
              <w:b w:val="0"/>
              <w:noProof/>
              <w:szCs w:val="20"/>
            </w:rPr>
          </w:r>
          <w:r w:rsidRPr="000F20FF">
            <w:rPr>
              <w:rFonts w:ascii="Calibri" w:hAnsi="Calibri"/>
              <w:b w:val="0"/>
              <w:noProof/>
              <w:szCs w:val="20"/>
            </w:rPr>
            <w:fldChar w:fldCharType="separate"/>
          </w:r>
          <w:r w:rsidR="00AA4052" w:rsidRPr="000F20FF">
            <w:rPr>
              <w:rFonts w:ascii="Calibri" w:hAnsi="Calibri"/>
              <w:b w:val="0"/>
              <w:noProof/>
              <w:szCs w:val="20"/>
            </w:rPr>
            <w:t>30</w:t>
          </w:r>
          <w:r w:rsidRPr="000F20FF">
            <w:rPr>
              <w:rFonts w:ascii="Calibri" w:hAnsi="Calibri"/>
              <w:b w:val="0"/>
              <w:noProof/>
              <w:szCs w:val="20"/>
            </w:rPr>
            <w:fldChar w:fldCharType="end"/>
          </w:r>
        </w:p>
        <w:p w14:paraId="7BAA7807" w14:textId="3F0D949A" w:rsidR="005A6C8C" w:rsidRDefault="005A6C8C">
          <w:r>
            <w:rPr>
              <w:b/>
              <w:bCs/>
              <w:noProof/>
            </w:rPr>
            <w:fldChar w:fldCharType="end"/>
          </w:r>
        </w:p>
      </w:sdtContent>
    </w:sdt>
    <w:p w14:paraId="530B396E" w14:textId="77777777" w:rsidR="006311FA" w:rsidRDefault="006311FA" w:rsidP="00964579">
      <w:pPr>
        <w:rPr>
          <w:rFonts w:asciiTheme="majorHAnsi" w:hAnsiTheme="majorHAnsi"/>
          <w:b/>
        </w:rPr>
      </w:pPr>
    </w:p>
    <w:p w14:paraId="70A70EC5" w14:textId="77777777" w:rsidR="006311FA" w:rsidRDefault="006311FA" w:rsidP="00964579">
      <w:pPr>
        <w:rPr>
          <w:rFonts w:asciiTheme="majorHAnsi" w:hAnsiTheme="majorHAnsi"/>
          <w:b/>
        </w:rPr>
      </w:pPr>
    </w:p>
    <w:p w14:paraId="53EE854A" w14:textId="77777777" w:rsidR="006311FA" w:rsidRDefault="006311FA" w:rsidP="00964579">
      <w:pPr>
        <w:rPr>
          <w:rFonts w:asciiTheme="majorHAnsi" w:hAnsiTheme="majorHAnsi"/>
          <w:b/>
        </w:rPr>
      </w:pPr>
    </w:p>
    <w:p w14:paraId="007C4D1D" w14:textId="77777777" w:rsidR="006311FA" w:rsidRDefault="006311FA" w:rsidP="00964579">
      <w:pPr>
        <w:rPr>
          <w:rFonts w:asciiTheme="majorHAnsi" w:hAnsiTheme="majorHAnsi"/>
          <w:b/>
        </w:rPr>
      </w:pPr>
    </w:p>
    <w:p w14:paraId="3BA71439" w14:textId="77777777" w:rsidR="006311FA" w:rsidRDefault="006311FA" w:rsidP="00964579">
      <w:pPr>
        <w:rPr>
          <w:rFonts w:asciiTheme="majorHAnsi" w:hAnsiTheme="majorHAnsi"/>
          <w:b/>
        </w:rPr>
      </w:pPr>
    </w:p>
    <w:p w14:paraId="13BF9B83" w14:textId="77777777" w:rsidR="006311FA" w:rsidRDefault="006311FA" w:rsidP="00964579">
      <w:pPr>
        <w:rPr>
          <w:rFonts w:asciiTheme="majorHAnsi" w:hAnsiTheme="majorHAnsi"/>
          <w:b/>
        </w:rPr>
      </w:pPr>
    </w:p>
    <w:p w14:paraId="38BDB680" w14:textId="77777777" w:rsidR="006311FA" w:rsidRDefault="006311FA" w:rsidP="00964579">
      <w:pPr>
        <w:rPr>
          <w:rFonts w:asciiTheme="majorHAnsi" w:hAnsiTheme="majorHAnsi"/>
          <w:b/>
        </w:rPr>
      </w:pPr>
    </w:p>
    <w:p w14:paraId="610F1208" w14:textId="77777777" w:rsidR="006311FA" w:rsidRDefault="006311FA" w:rsidP="00964579">
      <w:pPr>
        <w:rPr>
          <w:rFonts w:asciiTheme="majorHAnsi" w:hAnsiTheme="majorHAnsi"/>
          <w:b/>
        </w:rPr>
      </w:pPr>
    </w:p>
    <w:p w14:paraId="1A33AC54" w14:textId="77777777" w:rsidR="006311FA" w:rsidRDefault="006311FA" w:rsidP="00964579">
      <w:pPr>
        <w:rPr>
          <w:rFonts w:asciiTheme="majorHAnsi" w:hAnsiTheme="majorHAnsi"/>
          <w:b/>
        </w:rPr>
      </w:pPr>
    </w:p>
    <w:p w14:paraId="4B66C9D0" w14:textId="77777777" w:rsidR="006311FA" w:rsidRDefault="006311FA" w:rsidP="00964579">
      <w:pPr>
        <w:rPr>
          <w:rFonts w:asciiTheme="majorHAnsi" w:hAnsiTheme="majorHAnsi"/>
          <w:b/>
        </w:rPr>
      </w:pPr>
    </w:p>
    <w:p w14:paraId="41590C5A" w14:textId="77777777" w:rsidR="006311FA" w:rsidRDefault="006311FA" w:rsidP="00964579">
      <w:pPr>
        <w:rPr>
          <w:rFonts w:asciiTheme="majorHAnsi" w:hAnsiTheme="majorHAnsi"/>
          <w:b/>
        </w:rPr>
      </w:pPr>
    </w:p>
    <w:p w14:paraId="103B9FBB" w14:textId="77777777" w:rsidR="006311FA" w:rsidRDefault="006311FA" w:rsidP="00964579">
      <w:pPr>
        <w:rPr>
          <w:rFonts w:asciiTheme="majorHAnsi" w:hAnsiTheme="majorHAnsi"/>
          <w:b/>
        </w:rPr>
      </w:pPr>
    </w:p>
    <w:p w14:paraId="5A6B83E7" w14:textId="77777777" w:rsidR="006311FA" w:rsidRDefault="006311FA" w:rsidP="00964579">
      <w:pPr>
        <w:rPr>
          <w:rFonts w:asciiTheme="majorHAnsi" w:hAnsiTheme="majorHAnsi"/>
          <w:b/>
        </w:rPr>
      </w:pPr>
    </w:p>
    <w:p w14:paraId="69B00CE2" w14:textId="77777777" w:rsidR="006311FA" w:rsidRDefault="006311FA" w:rsidP="00964579">
      <w:pPr>
        <w:rPr>
          <w:rFonts w:asciiTheme="majorHAnsi" w:hAnsiTheme="majorHAnsi"/>
          <w:b/>
        </w:rPr>
      </w:pPr>
    </w:p>
    <w:p w14:paraId="21EB1D62" w14:textId="77777777" w:rsidR="006311FA" w:rsidRDefault="006311FA" w:rsidP="00964579">
      <w:pPr>
        <w:rPr>
          <w:rFonts w:asciiTheme="majorHAnsi" w:hAnsiTheme="majorHAnsi"/>
          <w:b/>
        </w:rPr>
      </w:pPr>
    </w:p>
    <w:p w14:paraId="53D305ED" w14:textId="77777777" w:rsidR="006311FA" w:rsidRDefault="006311FA" w:rsidP="00964579">
      <w:pPr>
        <w:rPr>
          <w:rFonts w:asciiTheme="majorHAnsi" w:hAnsiTheme="majorHAnsi"/>
          <w:b/>
        </w:rPr>
      </w:pPr>
    </w:p>
    <w:p w14:paraId="61974051" w14:textId="77777777" w:rsidR="006311FA" w:rsidRDefault="006311FA" w:rsidP="00964579">
      <w:pPr>
        <w:rPr>
          <w:rFonts w:asciiTheme="majorHAnsi" w:hAnsiTheme="majorHAnsi"/>
          <w:b/>
        </w:rPr>
      </w:pPr>
    </w:p>
    <w:p w14:paraId="028B60DC" w14:textId="77777777" w:rsidR="006311FA" w:rsidRDefault="006311FA" w:rsidP="00964579">
      <w:pPr>
        <w:rPr>
          <w:rFonts w:asciiTheme="majorHAnsi" w:hAnsiTheme="majorHAnsi"/>
          <w:b/>
        </w:rPr>
      </w:pPr>
    </w:p>
    <w:p w14:paraId="380F8DF2" w14:textId="77777777" w:rsidR="006311FA" w:rsidRDefault="006311FA" w:rsidP="00964579">
      <w:pPr>
        <w:rPr>
          <w:rFonts w:asciiTheme="majorHAnsi" w:hAnsiTheme="majorHAnsi"/>
          <w:b/>
        </w:rPr>
      </w:pPr>
    </w:p>
    <w:p w14:paraId="47C55555" w14:textId="77777777" w:rsidR="006311FA" w:rsidRDefault="006311FA" w:rsidP="00964579">
      <w:pPr>
        <w:rPr>
          <w:rFonts w:asciiTheme="majorHAnsi" w:hAnsiTheme="majorHAnsi"/>
          <w:b/>
        </w:rPr>
      </w:pPr>
    </w:p>
    <w:p w14:paraId="7867753E" w14:textId="77777777" w:rsidR="006311FA" w:rsidRDefault="006311FA" w:rsidP="00964579">
      <w:pPr>
        <w:rPr>
          <w:rFonts w:asciiTheme="majorHAnsi" w:hAnsiTheme="majorHAnsi"/>
          <w:b/>
        </w:rPr>
      </w:pPr>
    </w:p>
    <w:p w14:paraId="3409C3C9" w14:textId="77777777" w:rsidR="006311FA" w:rsidRDefault="006311FA" w:rsidP="00964579">
      <w:pPr>
        <w:rPr>
          <w:rFonts w:asciiTheme="majorHAnsi" w:hAnsiTheme="majorHAnsi"/>
          <w:b/>
        </w:rPr>
      </w:pPr>
    </w:p>
    <w:p w14:paraId="75A8BE06" w14:textId="77777777" w:rsidR="006311FA" w:rsidRDefault="006311FA" w:rsidP="00964579">
      <w:pPr>
        <w:rPr>
          <w:rFonts w:asciiTheme="majorHAnsi" w:hAnsiTheme="majorHAnsi"/>
          <w:b/>
        </w:rPr>
      </w:pPr>
    </w:p>
    <w:p w14:paraId="658EDB5F" w14:textId="77777777" w:rsidR="006311FA" w:rsidRDefault="006311FA" w:rsidP="00964579">
      <w:pPr>
        <w:rPr>
          <w:rFonts w:asciiTheme="majorHAnsi" w:hAnsiTheme="majorHAnsi"/>
          <w:b/>
        </w:rPr>
      </w:pPr>
    </w:p>
    <w:p w14:paraId="3482BAA2" w14:textId="77777777" w:rsidR="006311FA" w:rsidRDefault="006311FA" w:rsidP="00964579">
      <w:pPr>
        <w:rPr>
          <w:rFonts w:asciiTheme="majorHAnsi" w:hAnsiTheme="majorHAnsi"/>
          <w:b/>
        </w:rPr>
      </w:pPr>
    </w:p>
    <w:p w14:paraId="163E9AA4" w14:textId="77777777" w:rsidR="006311FA" w:rsidRDefault="006311FA" w:rsidP="00964579">
      <w:pPr>
        <w:rPr>
          <w:rFonts w:asciiTheme="majorHAnsi" w:hAnsiTheme="majorHAnsi"/>
          <w:b/>
        </w:rPr>
      </w:pPr>
    </w:p>
    <w:p w14:paraId="7ABF4B7C" w14:textId="77777777" w:rsidR="006311FA" w:rsidRDefault="006311FA" w:rsidP="00964579">
      <w:pPr>
        <w:rPr>
          <w:rFonts w:asciiTheme="majorHAnsi" w:hAnsiTheme="majorHAnsi"/>
          <w:b/>
        </w:rPr>
      </w:pPr>
    </w:p>
    <w:p w14:paraId="17BFBFF2" w14:textId="77777777" w:rsidR="006311FA" w:rsidRDefault="006311FA" w:rsidP="00964579">
      <w:pPr>
        <w:rPr>
          <w:rFonts w:asciiTheme="majorHAnsi" w:hAnsiTheme="majorHAnsi"/>
          <w:b/>
        </w:rPr>
      </w:pPr>
    </w:p>
    <w:p w14:paraId="6F803B25" w14:textId="652EE730" w:rsidR="006311FA" w:rsidRDefault="00257469" w:rsidP="00257469">
      <w:pPr>
        <w:pStyle w:val="Kop1"/>
      </w:pPr>
      <w:bookmarkStart w:id="0" w:name="_Toc387665376"/>
      <w:r>
        <w:t>2.4.</w:t>
      </w:r>
      <w:r w:rsidR="00E54AC5">
        <w:t xml:space="preserve"> Verlof</w:t>
      </w:r>
      <w:bookmarkEnd w:id="0"/>
    </w:p>
    <w:p w14:paraId="46CF0D63" w14:textId="77777777" w:rsidR="00257469" w:rsidRDefault="00257469" w:rsidP="00257469"/>
    <w:p w14:paraId="051EFCD9"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Velen kennen naast het werk belangen die zich niet altijd goed met het werk laten combineren. In het bijzonder kan er gedacht worden aan de zorg voor kinderen of huisgenoten. Om de combinatie Arbeid en Zorg beter mogelijk te maken is de Wet Arbeid en Zorg ontwikkelt. Daarin staan voornamelijk verschillende vormen van verlof, die in dit hoofdstuk worden behandeld </w:t>
      </w:r>
      <w:hyperlink r:id="rId8" w:history="1">
        <w:r w:rsidRPr="000F20FF">
          <w:rPr>
            <w:rFonts w:asciiTheme="majorHAnsi" w:hAnsiTheme="majorHAnsi" w:cs="Lato Regular"/>
            <w:color w:val="363636"/>
            <w:sz w:val="22"/>
            <w:szCs w:val="22"/>
            <w:u w:val="single" w:color="363636"/>
          </w:rPr>
          <w:t>(WAZ)</w:t>
        </w:r>
      </w:hyperlink>
      <w:r w:rsidRPr="000F20FF">
        <w:rPr>
          <w:rFonts w:asciiTheme="majorHAnsi" w:hAnsiTheme="majorHAnsi" w:cs="Lato Regular"/>
          <w:color w:val="262626"/>
          <w:sz w:val="22"/>
          <w:szCs w:val="22"/>
        </w:rPr>
        <w:t>. Bij een aantal vormen van verlof heeft een medewerker recht op doorbetaling van loon. Voor andere vormen van verlof kan de medewerker sparen door middel van de levensloopregeling.</w:t>
      </w:r>
    </w:p>
    <w:p w14:paraId="10D6CB21"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p>
    <w:p w14:paraId="1B3B709B" w14:textId="20FA4B99"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2.4.1.</w:t>
      </w:r>
    </w:p>
    <w:p w14:paraId="4FA331D8"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Er zijn tal van omstandigheden waarbij een medewerker, die niet werkt, wel loon krijgt doorbetaald. Denk aan ziekte </w:t>
      </w:r>
      <w:hyperlink r:id="rId9" w:history="1">
        <w:r w:rsidRPr="000F20FF">
          <w:rPr>
            <w:rFonts w:asciiTheme="majorHAnsi" w:hAnsiTheme="majorHAnsi" w:cs="Lato Regular"/>
            <w:color w:val="363636"/>
            <w:sz w:val="22"/>
            <w:szCs w:val="22"/>
            <w:u w:val="single" w:color="363636"/>
          </w:rPr>
          <w:t>(2.2.)</w:t>
        </w:r>
      </w:hyperlink>
      <w:r w:rsidRPr="000F20FF">
        <w:rPr>
          <w:rFonts w:asciiTheme="majorHAnsi" w:hAnsiTheme="majorHAnsi" w:cs="Lato Regular"/>
          <w:color w:val="262626"/>
          <w:sz w:val="22"/>
          <w:szCs w:val="22"/>
        </w:rPr>
        <w:t xml:space="preserve">, vakantie </w:t>
      </w:r>
      <w:hyperlink r:id="rId10" w:history="1">
        <w:r w:rsidRPr="000F20FF">
          <w:rPr>
            <w:rFonts w:asciiTheme="majorHAnsi" w:hAnsiTheme="majorHAnsi" w:cs="Lato Regular"/>
            <w:color w:val="363636"/>
            <w:sz w:val="22"/>
            <w:szCs w:val="22"/>
            <w:u w:val="single" w:color="363636"/>
          </w:rPr>
          <w:t>(4.2.)</w:t>
        </w:r>
      </w:hyperlink>
      <w:r w:rsidRPr="000F20FF">
        <w:rPr>
          <w:rFonts w:asciiTheme="majorHAnsi" w:hAnsiTheme="majorHAnsi" w:cs="Lato Regular"/>
          <w:color w:val="262626"/>
          <w:sz w:val="22"/>
          <w:szCs w:val="22"/>
        </w:rPr>
        <w:t xml:space="preserve"> zwangerschapsverlof </w:t>
      </w:r>
      <w:hyperlink r:id="rId11" w:history="1">
        <w:r w:rsidRPr="000F20FF">
          <w:rPr>
            <w:rFonts w:asciiTheme="majorHAnsi" w:hAnsiTheme="majorHAnsi" w:cs="Lato Regular"/>
            <w:color w:val="363636"/>
            <w:sz w:val="22"/>
            <w:szCs w:val="22"/>
            <w:u w:val="single" w:color="363636"/>
          </w:rPr>
          <w:t>(2.4.2.)</w:t>
        </w:r>
      </w:hyperlink>
      <w:r w:rsidRPr="000F20FF">
        <w:rPr>
          <w:rFonts w:asciiTheme="majorHAnsi" w:hAnsiTheme="majorHAnsi" w:cs="Lato Regular"/>
          <w:color w:val="262626"/>
          <w:sz w:val="22"/>
          <w:szCs w:val="22"/>
        </w:rPr>
        <w:t xml:space="preserve">, kraamverlof </w:t>
      </w:r>
      <w:hyperlink r:id="rId12" w:history="1">
        <w:r w:rsidRPr="000F20FF">
          <w:rPr>
            <w:rFonts w:asciiTheme="majorHAnsi" w:hAnsiTheme="majorHAnsi" w:cs="Lato Regular"/>
            <w:color w:val="363636"/>
            <w:sz w:val="22"/>
            <w:szCs w:val="22"/>
            <w:u w:val="single" w:color="363636"/>
          </w:rPr>
          <w:t>(2.4.3.)</w:t>
        </w:r>
      </w:hyperlink>
      <w:r w:rsidRPr="000F20FF">
        <w:rPr>
          <w:rFonts w:asciiTheme="majorHAnsi" w:hAnsiTheme="majorHAnsi" w:cs="Lato Regular"/>
          <w:color w:val="262626"/>
          <w:sz w:val="22"/>
          <w:szCs w:val="22"/>
        </w:rPr>
        <w:t xml:space="preserve">, adoptieverlof </w:t>
      </w:r>
      <w:hyperlink r:id="rId13" w:history="1">
        <w:r w:rsidRPr="000F20FF">
          <w:rPr>
            <w:rFonts w:asciiTheme="majorHAnsi" w:hAnsiTheme="majorHAnsi" w:cs="Lato Regular"/>
            <w:color w:val="363636"/>
            <w:sz w:val="22"/>
            <w:szCs w:val="22"/>
            <w:u w:val="single" w:color="363636"/>
          </w:rPr>
          <w:t>(2.4.4.)</w:t>
        </w:r>
      </w:hyperlink>
      <w:r w:rsidRPr="000F20FF">
        <w:rPr>
          <w:rFonts w:asciiTheme="majorHAnsi" w:hAnsiTheme="majorHAnsi" w:cs="Lato Regular"/>
          <w:color w:val="262626"/>
          <w:sz w:val="22"/>
          <w:szCs w:val="22"/>
        </w:rPr>
        <w:t xml:space="preserve"> en zorgverlof </w:t>
      </w:r>
      <w:hyperlink r:id="rId14" w:history="1">
        <w:r w:rsidRPr="000F20FF">
          <w:rPr>
            <w:rFonts w:asciiTheme="majorHAnsi" w:hAnsiTheme="majorHAnsi" w:cs="Lato Regular"/>
            <w:color w:val="363636"/>
            <w:sz w:val="22"/>
            <w:szCs w:val="22"/>
            <w:u w:val="single" w:color="363636"/>
          </w:rPr>
          <w:t>(2.4.6.)</w:t>
        </w:r>
      </w:hyperlink>
      <w:r w:rsidRPr="000F20FF">
        <w:rPr>
          <w:rFonts w:asciiTheme="majorHAnsi" w:hAnsiTheme="majorHAnsi" w:cs="Lato Regular"/>
          <w:color w:val="262626"/>
          <w:sz w:val="22"/>
          <w:szCs w:val="22"/>
        </w:rPr>
        <w:t xml:space="preserve">. Bij ouderschapsverlof </w:t>
      </w:r>
      <w:hyperlink r:id="rId15" w:history="1">
        <w:r w:rsidRPr="000F20FF">
          <w:rPr>
            <w:rFonts w:asciiTheme="majorHAnsi" w:hAnsiTheme="majorHAnsi" w:cs="Lato Regular"/>
            <w:color w:val="363636"/>
            <w:sz w:val="22"/>
            <w:szCs w:val="22"/>
            <w:u w:val="single" w:color="363636"/>
          </w:rPr>
          <w:t>(2.4.5.)</w:t>
        </w:r>
      </w:hyperlink>
      <w:r w:rsidRPr="000F20FF">
        <w:rPr>
          <w:rFonts w:asciiTheme="majorHAnsi" w:hAnsiTheme="majorHAnsi" w:cs="Lato Regular"/>
          <w:color w:val="262626"/>
          <w:sz w:val="22"/>
          <w:szCs w:val="22"/>
        </w:rPr>
        <w:t xml:space="preserve"> en een sabbatical year (verlofregeling) </w:t>
      </w:r>
      <w:hyperlink r:id="rId16" w:history="1">
        <w:r w:rsidRPr="000F20FF">
          <w:rPr>
            <w:rFonts w:asciiTheme="majorHAnsi" w:hAnsiTheme="majorHAnsi" w:cs="Lato Regular"/>
            <w:color w:val="363636"/>
            <w:sz w:val="22"/>
            <w:szCs w:val="22"/>
            <w:u w:val="single" w:color="363636"/>
          </w:rPr>
          <w:t>(2.4.7.)</w:t>
        </w:r>
      </w:hyperlink>
      <w:r w:rsidRPr="000F20FF">
        <w:rPr>
          <w:rFonts w:asciiTheme="majorHAnsi" w:hAnsiTheme="majorHAnsi" w:cs="Lato Regular"/>
          <w:color w:val="262626"/>
          <w:sz w:val="22"/>
          <w:szCs w:val="22"/>
        </w:rPr>
        <w:t xml:space="preserve"> geldt de verplichting tot het doorbetalen van loon in beginsel niet. In deel 4.1.3. staat een uitgebreid overzicht van de omstandigheden waarbij het loon doorbetaald moet worden, ook al wordt er niet gewerkt </w:t>
      </w:r>
      <w:hyperlink r:id="rId17" w:history="1">
        <w:r w:rsidRPr="000F20FF">
          <w:rPr>
            <w:rFonts w:asciiTheme="majorHAnsi" w:hAnsiTheme="majorHAnsi" w:cs="Lato Regular"/>
            <w:color w:val="363636"/>
            <w:sz w:val="22"/>
            <w:szCs w:val="22"/>
            <w:u w:val="single" w:color="363636"/>
          </w:rPr>
          <w:t>(4.1.3.)</w:t>
        </w:r>
      </w:hyperlink>
      <w:r w:rsidRPr="000F20FF">
        <w:rPr>
          <w:rFonts w:asciiTheme="majorHAnsi" w:hAnsiTheme="majorHAnsi" w:cs="Lato Regular"/>
          <w:color w:val="262626"/>
          <w:sz w:val="22"/>
          <w:szCs w:val="22"/>
        </w:rPr>
        <w:t>.</w:t>
      </w:r>
    </w:p>
    <w:p w14:paraId="1C9ED3F3" w14:textId="77777777" w:rsidR="00257469" w:rsidRPr="000F20FF" w:rsidRDefault="00257469" w:rsidP="00257469">
      <w:pPr>
        <w:widowControl w:val="0"/>
        <w:autoSpaceDE w:val="0"/>
        <w:autoSpaceDN w:val="0"/>
        <w:adjustRightInd w:val="0"/>
        <w:rPr>
          <w:rFonts w:asciiTheme="majorHAnsi" w:hAnsiTheme="majorHAnsi" w:cs="Lato Regular"/>
          <w:b/>
          <w:bCs/>
          <w:color w:val="262626"/>
          <w:sz w:val="22"/>
          <w:szCs w:val="22"/>
        </w:rPr>
      </w:pPr>
    </w:p>
    <w:p w14:paraId="42BC19B0" w14:textId="77777777" w:rsidR="00257469" w:rsidRPr="000F20FF" w:rsidRDefault="00257469" w:rsidP="00257469">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Kort verlof (calamiteiten verlof)</w:t>
      </w:r>
    </w:p>
    <w:p w14:paraId="45325632"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In dit deel gaat het om kort verlof, waarbij de medewerker het loon krijgt doorbetaald. Het gaat om verlof van hoogstens een paar dagen of mogelijk zelf een paar uren. Bepaalde vormen van dit verlof worden door de wetgever “calamiteiten verlof” genoemd, waarbij het voornamelijk gaat om geboorte, trouwen of overlijden.</w:t>
      </w:r>
    </w:p>
    <w:p w14:paraId="1435E068" w14:textId="77777777" w:rsidR="00257469" w:rsidRPr="000F20FF" w:rsidRDefault="00257469" w:rsidP="00257469">
      <w:pPr>
        <w:widowControl w:val="0"/>
        <w:autoSpaceDE w:val="0"/>
        <w:autoSpaceDN w:val="0"/>
        <w:adjustRightInd w:val="0"/>
        <w:rPr>
          <w:rFonts w:asciiTheme="majorHAnsi" w:hAnsiTheme="majorHAnsi" w:cs="Lato Regular"/>
          <w:b/>
          <w:bCs/>
          <w:color w:val="262626"/>
          <w:sz w:val="22"/>
          <w:szCs w:val="22"/>
        </w:rPr>
      </w:pPr>
    </w:p>
    <w:p w14:paraId="37218D2A"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Bij kort verlof wordt het loon doorbetaald in de volgende omstandigheden:</w:t>
      </w:r>
    </w:p>
    <w:p w14:paraId="1D31454C" w14:textId="77777777" w:rsidR="00257469" w:rsidRPr="000F20FF" w:rsidRDefault="00257469" w:rsidP="002574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Verlof door zeer bijzondere persoonlijke omstandigheden, zoals </w:t>
      </w:r>
      <w:r w:rsidRPr="000F20FF">
        <w:rPr>
          <w:rFonts w:asciiTheme="majorHAnsi" w:hAnsiTheme="majorHAnsi" w:cs="Lato Regular"/>
          <w:b/>
          <w:bCs/>
          <w:color w:val="262626"/>
          <w:sz w:val="22"/>
          <w:szCs w:val="22"/>
        </w:rPr>
        <w:t>bevalling</w:t>
      </w:r>
      <w:r w:rsidRPr="000F20FF">
        <w:rPr>
          <w:rFonts w:asciiTheme="majorHAnsi" w:hAnsiTheme="majorHAnsi" w:cs="Lato Regular"/>
          <w:color w:val="262626"/>
          <w:sz w:val="22"/>
          <w:szCs w:val="22"/>
        </w:rPr>
        <w:t xml:space="preserve"> van de partner (geboorte zoon/dochter), </w:t>
      </w:r>
      <w:r w:rsidRPr="000F20FF">
        <w:rPr>
          <w:rFonts w:asciiTheme="majorHAnsi" w:hAnsiTheme="majorHAnsi" w:cs="Lato Regular"/>
          <w:b/>
          <w:bCs/>
          <w:color w:val="262626"/>
          <w:sz w:val="22"/>
          <w:szCs w:val="22"/>
        </w:rPr>
        <w:t>begrafenis</w:t>
      </w:r>
      <w:r w:rsidRPr="000F20FF">
        <w:rPr>
          <w:rFonts w:asciiTheme="majorHAnsi" w:hAnsiTheme="majorHAnsi" w:cs="Lato Regular"/>
          <w:color w:val="262626"/>
          <w:sz w:val="22"/>
          <w:szCs w:val="22"/>
        </w:rPr>
        <w:t xml:space="preserve"> van een overleden huisgenoot of een direct familielid of door </w:t>
      </w:r>
      <w:r w:rsidRPr="000F20FF">
        <w:rPr>
          <w:rFonts w:asciiTheme="majorHAnsi" w:hAnsiTheme="majorHAnsi" w:cs="Lato Regular"/>
          <w:b/>
          <w:bCs/>
          <w:color w:val="262626"/>
          <w:sz w:val="22"/>
          <w:szCs w:val="22"/>
        </w:rPr>
        <w:t>huwelijk</w:t>
      </w:r>
      <w:r w:rsidRPr="000F20FF">
        <w:rPr>
          <w:rFonts w:asciiTheme="majorHAnsi" w:hAnsiTheme="majorHAnsi" w:cs="Lato Regular"/>
          <w:color w:val="262626"/>
          <w:sz w:val="22"/>
          <w:szCs w:val="22"/>
        </w:rPr>
        <w:t xml:space="preserve"> / trouwen of ondertrouw van de medewerker zelf of zijn kinderen </w:t>
      </w:r>
      <w:hyperlink r:id="rId18" w:anchor="4-1" w:history="1">
        <w:r w:rsidRPr="000F20FF">
          <w:rPr>
            <w:rFonts w:asciiTheme="majorHAnsi" w:hAnsiTheme="majorHAnsi" w:cs="Lato Regular"/>
            <w:color w:val="363636"/>
            <w:sz w:val="22"/>
            <w:szCs w:val="22"/>
            <w:u w:val="single" w:color="363636"/>
          </w:rPr>
          <w:t>(art 4:1 WAZ)</w:t>
        </w:r>
      </w:hyperlink>
      <w:r w:rsidRPr="000F20FF">
        <w:rPr>
          <w:rFonts w:asciiTheme="majorHAnsi" w:hAnsiTheme="majorHAnsi" w:cs="Lato Regular"/>
          <w:color w:val="262626"/>
          <w:sz w:val="22"/>
          <w:szCs w:val="22"/>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063C4191" w14:textId="77777777" w:rsidR="00257469" w:rsidRPr="000F20FF" w:rsidRDefault="00257469" w:rsidP="002574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Bij verlof voor zeer bijzondere persoonlijke omstandigheden wordt ook gedacht aan onvoorziene omstandigheden die een onmiddellijke onderbreking van de arbeid vergen, zoals brand, inbraak, gesprongen waterleiding, als ook de opvang van een kind dat plotseling ziek is geworden of redelijkerwijze niet buiten werktijd om te plannen arts- of ziekenhuisbezoek door de werknemer. Dit </w:t>
      </w:r>
      <w:r w:rsidRPr="000F20FF">
        <w:rPr>
          <w:rFonts w:asciiTheme="majorHAnsi" w:hAnsiTheme="majorHAnsi" w:cs="Lato Regular"/>
          <w:b/>
          <w:bCs/>
          <w:color w:val="262626"/>
          <w:sz w:val="22"/>
          <w:szCs w:val="22"/>
        </w:rPr>
        <w:t>calamiteitenverlof</w:t>
      </w:r>
      <w:r w:rsidRPr="000F20FF">
        <w:rPr>
          <w:rFonts w:asciiTheme="majorHAnsi" w:hAnsiTheme="majorHAnsi" w:cs="Lato Regular"/>
          <w:color w:val="262626"/>
          <w:sz w:val="22"/>
          <w:szCs w:val="22"/>
        </w:rPr>
        <w:t xml:space="preserve"> duurt kort, want het ziet slechts op de treffen van (tijdelijke) noodzakelijke maatregelen. Daardoor zal dit verlof vrijwel nooit langer duren dan een dag </w:t>
      </w:r>
      <w:hyperlink r:id="rId19" w:anchor="4-1" w:history="1">
        <w:r w:rsidRPr="000F20FF">
          <w:rPr>
            <w:rFonts w:asciiTheme="majorHAnsi" w:hAnsiTheme="majorHAnsi" w:cs="Lato Regular"/>
            <w:color w:val="363636"/>
            <w:sz w:val="22"/>
            <w:szCs w:val="22"/>
            <w:u w:val="single" w:color="363636"/>
          </w:rPr>
          <w:t>(art 4:1 WAZ)</w:t>
        </w:r>
      </w:hyperlink>
      <w:r w:rsidRPr="000F20FF">
        <w:rPr>
          <w:rFonts w:asciiTheme="majorHAnsi" w:hAnsiTheme="majorHAnsi" w:cs="Lato Regular"/>
          <w:color w:val="262626"/>
          <w:sz w:val="22"/>
          <w:szCs w:val="22"/>
        </w:rPr>
        <w:t>.</w:t>
      </w:r>
    </w:p>
    <w:p w14:paraId="50ABF9B1" w14:textId="77777777" w:rsidR="00257469" w:rsidRPr="000F20FF" w:rsidRDefault="00257469" w:rsidP="002574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Door het </w:t>
      </w:r>
      <w:r w:rsidRPr="000F20FF">
        <w:rPr>
          <w:rFonts w:asciiTheme="majorHAnsi" w:hAnsiTheme="majorHAnsi" w:cs="Lato Regular"/>
          <w:b/>
          <w:bCs/>
          <w:color w:val="262626"/>
          <w:sz w:val="22"/>
          <w:szCs w:val="22"/>
        </w:rPr>
        <w:t>nakomen</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van</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een</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wettelijke</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verplichting</w:t>
      </w:r>
      <w:r w:rsidRPr="000F20FF">
        <w:rPr>
          <w:rFonts w:asciiTheme="majorHAnsi" w:hAnsiTheme="majorHAnsi" w:cs="Lato Regular"/>
          <w:color w:val="262626"/>
          <w:sz w:val="22"/>
          <w:szCs w:val="22"/>
        </w:rPr>
        <w:t xml:space="preserve"> voor zover het plaatsvindt binnen een redelijke tijd. De omstandigheden zijn dusdanig dat het nakomen van deze verplichting niet kan plaatsvinden gedurende de vrije tijd van de medewerker, terwijl de medewerker voor het nakomen van zijn verplichting geen vergoeding krijgt. Naast het uitoefenen van het actief kiesrecht, doet deze omstandigheid zich niet snel voor of is deze van weinig betekenis </w:t>
      </w:r>
      <w:hyperlink r:id="rId20" w:anchor="4-1" w:history="1">
        <w:r w:rsidRPr="000F20FF">
          <w:rPr>
            <w:rFonts w:asciiTheme="majorHAnsi" w:hAnsiTheme="majorHAnsi" w:cs="Lato Regular"/>
            <w:color w:val="363636"/>
            <w:sz w:val="22"/>
            <w:szCs w:val="22"/>
            <w:u w:val="single" w:color="363636"/>
          </w:rPr>
          <w:t>(art 4:1 WAZ)</w:t>
        </w:r>
      </w:hyperlink>
    </w:p>
    <w:p w14:paraId="7096E6F8" w14:textId="77777777" w:rsidR="00257469" w:rsidRPr="000F20FF" w:rsidRDefault="00257469" w:rsidP="0025746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Verlof doordat de werknemer als </w:t>
      </w:r>
      <w:r w:rsidRPr="000F20FF">
        <w:rPr>
          <w:rFonts w:asciiTheme="majorHAnsi" w:hAnsiTheme="majorHAnsi" w:cs="Lato Regular"/>
          <w:b/>
          <w:bCs/>
          <w:color w:val="262626"/>
          <w:sz w:val="22"/>
          <w:szCs w:val="22"/>
        </w:rPr>
        <w:t>lid</w:t>
      </w:r>
      <w:r w:rsidRPr="000F20FF">
        <w:rPr>
          <w:rFonts w:asciiTheme="majorHAnsi" w:hAnsiTheme="majorHAnsi" w:cs="Lato Regular"/>
          <w:color w:val="262626"/>
          <w:sz w:val="22"/>
          <w:szCs w:val="22"/>
        </w:rPr>
        <w:t xml:space="preserve"> van (een commissie van) de </w:t>
      </w:r>
      <w:r w:rsidRPr="000F20FF">
        <w:rPr>
          <w:rFonts w:asciiTheme="majorHAnsi" w:hAnsiTheme="majorHAnsi" w:cs="Lato Regular"/>
          <w:b/>
          <w:bCs/>
          <w:color w:val="262626"/>
          <w:sz w:val="22"/>
          <w:szCs w:val="22"/>
        </w:rPr>
        <w:t>ondernemingsraad</w:t>
      </w:r>
      <w:r w:rsidRPr="000F20FF">
        <w:rPr>
          <w:rFonts w:asciiTheme="majorHAnsi" w:hAnsiTheme="majorHAnsi" w:cs="Lato Regular"/>
          <w:color w:val="262626"/>
          <w:sz w:val="22"/>
          <w:szCs w:val="22"/>
        </w:rPr>
        <w:t xml:space="preserve"> werkzaam is, tenzij vergaderingen of andere bezigheden plaatsvinden buiten de werktijden van de </w:t>
      </w:r>
      <w:r w:rsidRPr="000F20FF">
        <w:rPr>
          <w:rFonts w:asciiTheme="majorHAnsi" w:hAnsiTheme="majorHAnsi" w:cs="Lato Regular"/>
          <w:color w:val="262626"/>
          <w:sz w:val="22"/>
          <w:szCs w:val="22"/>
        </w:rPr>
        <w:lastRenderedPageBreak/>
        <w:t xml:space="preserve">onderneming of tenzij de andere bezigheden het aantal daarvoor vastgestelde uren overschrijden </w:t>
      </w:r>
      <w:hyperlink r:id="rId21" w:anchor="17" w:history="1">
        <w:r w:rsidRPr="000F20FF">
          <w:rPr>
            <w:rFonts w:asciiTheme="majorHAnsi" w:hAnsiTheme="majorHAnsi" w:cs="Lato Regular"/>
            <w:color w:val="363636"/>
            <w:sz w:val="22"/>
            <w:szCs w:val="22"/>
            <w:u w:val="single" w:color="363636"/>
          </w:rPr>
          <w:t>(art 17 en 18 WOR)</w:t>
        </w:r>
      </w:hyperlink>
      <w:r w:rsidRPr="000F20FF">
        <w:rPr>
          <w:rFonts w:asciiTheme="majorHAnsi" w:hAnsiTheme="majorHAnsi" w:cs="Lato Regular"/>
          <w:color w:val="262626"/>
          <w:sz w:val="22"/>
          <w:szCs w:val="22"/>
        </w:rPr>
        <w:t xml:space="preserve"> </w:t>
      </w:r>
      <w:hyperlink r:id="rId22" w:history="1">
        <w:r w:rsidRPr="000F20FF">
          <w:rPr>
            <w:rFonts w:asciiTheme="majorHAnsi" w:hAnsiTheme="majorHAnsi" w:cs="Lato Regular"/>
            <w:color w:val="363636"/>
            <w:sz w:val="22"/>
            <w:szCs w:val="22"/>
            <w:u w:val="single" w:color="363636"/>
          </w:rPr>
          <w:t>(5.1.)</w:t>
        </w:r>
      </w:hyperlink>
      <w:r w:rsidRPr="000F20FF">
        <w:rPr>
          <w:rFonts w:asciiTheme="majorHAnsi" w:hAnsiTheme="majorHAnsi" w:cs="Lato Regular"/>
          <w:color w:val="262626"/>
          <w:sz w:val="22"/>
          <w:szCs w:val="22"/>
        </w:rPr>
        <w:t>. Deze vorm van verlof wijkt af, aangezien dit verlof zich regelmatig zal voordoen. De andere vormen van kort verlof doen zich doorgaans bij uitzondering voor.</w:t>
      </w:r>
    </w:p>
    <w:p w14:paraId="71EEA210"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p>
    <w:p w14:paraId="6827B8F8"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In </w:t>
      </w:r>
      <w:r w:rsidRPr="000F20FF">
        <w:rPr>
          <w:rFonts w:asciiTheme="majorHAnsi" w:hAnsiTheme="majorHAnsi" w:cs="Lato Regular"/>
          <w:b/>
          <w:bCs/>
          <w:color w:val="262626"/>
          <w:sz w:val="22"/>
          <w:szCs w:val="22"/>
        </w:rPr>
        <w:t>andere</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omstandigheden</w:t>
      </w:r>
      <w:r w:rsidRPr="000F20FF">
        <w:rPr>
          <w:rFonts w:asciiTheme="majorHAnsi" w:hAnsiTheme="majorHAnsi" w:cs="Lato Regular"/>
          <w:color w:val="262626"/>
          <w:sz w:val="22"/>
          <w:szCs w:val="22"/>
        </w:rPr>
        <w:t xml:space="preserve"> wordt in beginsel </w:t>
      </w:r>
      <w:r w:rsidRPr="000F20FF">
        <w:rPr>
          <w:rFonts w:asciiTheme="majorHAnsi" w:hAnsiTheme="majorHAnsi" w:cs="Lato Regular"/>
          <w:b/>
          <w:bCs/>
          <w:color w:val="262626"/>
          <w:sz w:val="22"/>
          <w:szCs w:val="22"/>
        </w:rPr>
        <w:t>geen</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loon</w:t>
      </w:r>
      <w:r w:rsidRPr="000F20FF">
        <w:rPr>
          <w:rFonts w:asciiTheme="majorHAnsi" w:hAnsiTheme="majorHAnsi" w:cs="Lato Regular"/>
          <w:color w:val="262626"/>
          <w:sz w:val="22"/>
          <w:szCs w:val="22"/>
        </w:rPr>
        <w:t xml:space="preserve"> doorbetaald:</w:t>
      </w:r>
    </w:p>
    <w:p w14:paraId="56EFEC1E" w14:textId="77777777" w:rsidR="00257469" w:rsidRPr="00257469" w:rsidRDefault="00257469" w:rsidP="00257469">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F20FF">
        <w:rPr>
          <w:rFonts w:asciiTheme="majorHAnsi" w:hAnsiTheme="majorHAnsi" w:cs="Lato Regular"/>
          <w:color w:val="262626"/>
          <w:sz w:val="22"/>
          <w:szCs w:val="22"/>
        </w:rPr>
        <w:t xml:space="preserve">Als een medewerker met een werkgever verlof overeenkomt, hangt het van de onderlinge afspraken af of er dan loon doorbetaald wordt. In dergelijke omstandigheden wordt er mogelijk voor gekozen om vakantie- </w:t>
      </w:r>
      <w:hyperlink r:id="rId23" w:history="1">
        <w:r w:rsidRPr="000F20FF">
          <w:rPr>
            <w:rFonts w:asciiTheme="majorHAnsi" w:hAnsiTheme="majorHAnsi" w:cs="Lato Regular"/>
            <w:color w:val="363636"/>
            <w:sz w:val="22"/>
            <w:szCs w:val="22"/>
            <w:u w:val="single" w:color="363636"/>
          </w:rPr>
          <w:t>(4.2.2.)</w:t>
        </w:r>
      </w:hyperlink>
      <w:r w:rsidRPr="000F20FF">
        <w:rPr>
          <w:rFonts w:asciiTheme="majorHAnsi" w:hAnsiTheme="majorHAnsi" w:cs="Lato Regular"/>
          <w:color w:val="262626"/>
          <w:sz w:val="22"/>
          <w:szCs w:val="22"/>
        </w:rPr>
        <w:t xml:space="preserve"> of ATV-dagen (7.) op te nemen, of wordt er mogelijk van een verlofregeling gebruik gemaakt </w:t>
      </w:r>
      <w:hyperlink r:id="rId24" w:history="1">
        <w:r w:rsidRPr="000F20FF">
          <w:rPr>
            <w:rFonts w:asciiTheme="majorHAnsi" w:hAnsiTheme="majorHAnsi" w:cs="Lato Regular"/>
            <w:color w:val="363636"/>
            <w:sz w:val="22"/>
            <w:szCs w:val="22"/>
            <w:u w:val="single" w:color="363636"/>
          </w:rPr>
          <w:t>(2.4.7.)</w:t>
        </w:r>
      </w:hyperlink>
      <w:r w:rsidRPr="00257469">
        <w:rPr>
          <w:rFonts w:asciiTheme="majorHAnsi" w:hAnsiTheme="majorHAnsi" w:cs="Lato Regular"/>
          <w:color w:val="262626"/>
          <w:sz w:val="22"/>
          <w:szCs w:val="22"/>
          <w:lang w:val="en-US"/>
        </w:rPr>
        <w:t>.</w:t>
      </w:r>
    </w:p>
    <w:p w14:paraId="4D421590" w14:textId="77777777" w:rsidR="00257469" w:rsidRPr="00257469" w:rsidRDefault="00257469" w:rsidP="00257469">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F20FF">
        <w:rPr>
          <w:rFonts w:asciiTheme="majorHAnsi" w:hAnsiTheme="majorHAnsi" w:cs="Lato Regular"/>
          <w:color w:val="262626"/>
          <w:sz w:val="22"/>
          <w:szCs w:val="22"/>
        </w:rPr>
        <w:t xml:space="preserve">Een medewerker die door omstandigheden niet (op tijd) op het werk kan komen, verricht geen arbeid en krijgt ook geen loon. Denk aan medewerkers die door treinstakingen niet kunnen werken of die aan het einde van een vakantie hun vliegtuig gemist hebben. Een dergelijke afwezigheid, dient niet eens als verlof gezien te worden. Het hangt van de omstandigheden af of de afwezigheid de medewerker toegerekend kan worden. De afwezigheid kan bij uitzondering dusdanig ernstig zijn, dat ontslag op staande voet mogelijk is </w:t>
      </w:r>
      <w:hyperlink r:id="rId25" w:history="1">
        <w:r w:rsidRPr="000F20FF">
          <w:rPr>
            <w:rFonts w:asciiTheme="majorHAnsi" w:hAnsiTheme="majorHAnsi" w:cs="Lato Regular"/>
            <w:color w:val="363636"/>
            <w:sz w:val="22"/>
            <w:szCs w:val="22"/>
            <w:u w:val="single" w:color="363636"/>
          </w:rPr>
          <w:t>(3.3.2.)</w:t>
        </w:r>
      </w:hyperlink>
      <w:r w:rsidRPr="00257469">
        <w:rPr>
          <w:rFonts w:asciiTheme="majorHAnsi" w:hAnsiTheme="majorHAnsi" w:cs="Lato Regular"/>
          <w:color w:val="262626"/>
          <w:sz w:val="22"/>
          <w:szCs w:val="22"/>
          <w:lang w:val="en-US"/>
        </w:rPr>
        <w:t>.</w:t>
      </w:r>
    </w:p>
    <w:p w14:paraId="6ACC2710" w14:textId="77777777" w:rsidR="00257469" w:rsidRDefault="00257469" w:rsidP="00257469">
      <w:pPr>
        <w:widowControl w:val="0"/>
        <w:autoSpaceDE w:val="0"/>
        <w:autoSpaceDN w:val="0"/>
        <w:adjustRightInd w:val="0"/>
        <w:rPr>
          <w:rFonts w:asciiTheme="majorHAnsi" w:hAnsiTheme="majorHAnsi" w:cs="Lato Regular"/>
          <w:b/>
          <w:bCs/>
          <w:color w:val="032553"/>
          <w:sz w:val="22"/>
          <w:szCs w:val="22"/>
          <w:lang w:val="en-US"/>
        </w:rPr>
      </w:pPr>
    </w:p>
    <w:p w14:paraId="7B4206E8"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Hoogte van het loon als de medewerker niet werkt, maar wel loon ontvangt</w:t>
      </w:r>
    </w:p>
    <w:p w14:paraId="2F0FEB11"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Onder bepaalde omstandigheden heeft de medewerker dus recht op loon, hoewel hij niet werkt. Het gaat hier om het </w:t>
      </w:r>
      <w:r w:rsidRPr="000F20FF">
        <w:rPr>
          <w:rFonts w:asciiTheme="majorHAnsi" w:hAnsiTheme="majorHAnsi" w:cs="Lato Regular"/>
          <w:b/>
          <w:bCs/>
          <w:color w:val="262626"/>
          <w:sz w:val="22"/>
          <w:szCs w:val="22"/>
        </w:rPr>
        <w:t>loon dat naar tijdruimte wordt vastgesteld</w:t>
      </w:r>
      <w:r w:rsidRPr="000F20FF">
        <w:rPr>
          <w:rFonts w:asciiTheme="majorHAnsi" w:hAnsiTheme="majorHAnsi" w:cs="Lato Regular"/>
          <w:color w:val="262626"/>
          <w:sz w:val="22"/>
          <w:szCs w:val="22"/>
        </w:rPr>
        <w:t xml:space="preserve">. In veel gevallen is dat een uurloon. Dit uurloon wordt vermeerderd met het gemiddelde van de toeslagen die de medewerker geregeld ontvangt, zoals bijvoorbeeld overwerktoeslag en een toeslag voor bezwarende werkomstandigheden. Uitgebreide informatie over de hoogte van het loon tijdens een verlof staat in deel 4.1.3. </w:t>
      </w:r>
      <w:hyperlink r:id="rId26" w:history="1">
        <w:r w:rsidRPr="000F20FF">
          <w:rPr>
            <w:rFonts w:asciiTheme="majorHAnsi" w:hAnsiTheme="majorHAnsi" w:cs="Lato Regular"/>
            <w:color w:val="363636"/>
            <w:sz w:val="22"/>
            <w:szCs w:val="22"/>
            <w:u w:val="single" w:color="363636"/>
          </w:rPr>
          <w:t>(4.1.3.3.)</w:t>
        </w:r>
      </w:hyperlink>
      <w:r w:rsidRPr="000F20FF">
        <w:rPr>
          <w:rFonts w:asciiTheme="majorHAnsi" w:hAnsiTheme="majorHAnsi" w:cs="Lato Regular"/>
          <w:color w:val="262626"/>
          <w:sz w:val="22"/>
          <w:szCs w:val="22"/>
        </w:rPr>
        <w:t>.</w:t>
      </w:r>
    </w:p>
    <w:p w14:paraId="35037657" w14:textId="77777777" w:rsidR="00257469" w:rsidRPr="000F20FF" w:rsidRDefault="00257469" w:rsidP="00257469">
      <w:pPr>
        <w:widowControl w:val="0"/>
        <w:autoSpaceDE w:val="0"/>
        <w:autoSpaceDN w:val="0"/>
        <w:adjustRightInd w:val="0"/>
        <w:rPr>
          <w:rFonts w:asciiTheme="majorHAnsi" w:hAnsiTheme="majorHAnsi" w:cs="Lato Regular"/>
          <w:b/>
          <w:bCs/>
          <w:color w:val="032553"/>
          <w:sz w:val="22"/>
          <w:szCs w:val="22"/>
        </w:rPr>
      </w:pPr>
    </w:p>
    <w:p w14:paraId="10B9BD86" w14:textId="77777777"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Uitbreiding verplichting tot het doorbetalen van loon</w:t>
      </w:r>
    </w:p>
    <w:p w14:paraId="525BA5F3" w14:textId="40A8890F" w:rsidR="00257469" w:rsidRPr="000F20FF" w:rsidRDefault="00257469" w:rsidP="00257469">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In een cao wordt de verplichting van de werkgever vaak uitgebreid tot doorbetalen van loon gedurende bepaalde feestdagen of ADV-dagen en in geval van sollicitatiebezoeken, bezoek aan een arts, vakexamens, vakbondsscholing en andere cursussen en opleidingen.</w:t>
      </w:r>
    </w:p>
    <w:p w14:paraId="10417BD7" w14:textId="77777777" w:rsidR="00257469" w:rsidRDefault="00257469" w:rsidP="00257469">
      <w:pPr>
        <w:rPr>
          <w:rFonts w:asciiTheme="majorHAnsi" w:hAnsiTheme="majorHAnsi"/>
          <w:sz w:val="22"/>
          <w:szCs w:val="22"/>
        </w:rPr>
      </w:pPr>
    </w:p>
    <w:p w14:paraId="60DFC63D" w14:textId="36FD1263" w:rsidR="00257469" w:rsidRDefault="00257469" w:rsidP="00257469">
      <w:pPr>
        <w:rPr>
          <w:rFonts w:asciiTheme="majorHAnsi" w:hAnsiTheme="majorHAnsi"/>
          <w:sz w:val="22"/>
          <w:szCs w:val="22"/>
        </w:rPr>
      </w:pPr>
      <w:r>
        <w:rPr>
          <w:rFonts w:asciiTheme="majorHAnsi" w:hAnsiTheme="majorHAnsi"/>
          <w:sz w:val="22"/>
          <w:szCs w:val="22"/>
        </w:rPr>
        <w:t>2.4.2.</w:t>
      </w:r>
    </w:p>
    <w:p w14:paraId="56E1162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Arbeidsomstandigheden en -tijden</w:t>
      </w:r>
    </w:p>
    <w:p w14:paraId="141CB98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Gedurende de zwangerschap en zes maanden na de bevalling </w:t>
      </w:r>
      <w:hyperlink r:id="rId27" w:anchor="4-7" w:history="1">
        <w:r w:rsidRPr="000F20FF">
          <w:rPr>
            <w:rFonts w:asciiTheme="majorHAnsi" w:hAnsiTheme="majorHAnsi" w:cs="Lato Regular"/>
            <w:color w:val="363636"/>
            <w:sz w:val="22"/>
            <w:szCs w:val="22"/>
            <w:u w:val="single" w:color="363636"/>
          </w:rPr>
          <w:t>(art 4:7 ATW)</w:t>
        </w:r>
      </w:hyperlink>
      <w:r w:rsidRPr="000F20FF">
        <w:rPr>
          <w:rFonts w:asciiTheme="majorHAnsi" w:hAnsiTheme="majorHAnsi" w:cs="Lato Regular"/>
          <w:color w:val="262626"/>
          <w:sz w:val="22"/>
          <w:szCs w:val="22"/>
        </w:rPr>
        <w:t xml:space="preserve"> moet er extra rekening gehouden worden met een zwangere medewerkster:</w:t>
      </w:r>
    </w:p>
    <w:p w14:paraId="2D074412"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Zij hoeft in beginsel niet te werken tussen 0.00 uur en 6.00 uur </w:t>
      </w:r>
      <w:hyperlink r:id="rId28" w:anchor="4:5-5" w:history="1">
        <w:r w:rsidRPr="000F20FF">
          <w:rPr>
            <w:rFonts w:asciiTheme="majorHAnsi" w:hAnsiTheme="majorHAnsi" w:cs="Lato Regular"/>
            <w:color w:val="363636"/>
            <w:sz w:val="22"/>
            <w:szCs w:val="22"/>
            <w:u w:val="single" w:color="363636"/>
          </w:rPr>
          <w:t>(art 4:5-5 ATW)</w:t>
        </w:r>
      </w:hyperlink>
      <w:r w:rsidRPr="000F20FF">
        <w:rPr>
          <w:rFonts w:asciiTheme="majorHAnsi" w:hAnsiTheme="majorHAnsi" w:cs="Lato Regular"/>
          <w:color w:val="262626"/>
          <w:sz w:val="22"/>
          <w:szCs w:val="22"/>
        </w:rPr>
        <w:t xml:space="preserve">, zij mag regelmatige arbeidstijden verlangen </w:t>
      </w:r>
      <w:hyperlink r:id="rId29" w:anchor="4_5" w:history="1">
        <w:r w:rsidRPr="000F20FF">
          <w:rPr>
            <w:rFonts w:asciiTheme="majorHAnsi" w:hAnsiTheme="majorHAnsi" w:cs="Lato Regular"/>
            <w:color w:val="363636"/>
            <w:sz w:val="22"/>
            <w:szCs w:val="22"/>
            <w:u w:val="single" w:color="363636"/>
          </w:rPr>
          <w:t>(art 4:5-3 ATW)</w:t>
        </w:r>
      </w:hyperlink>
      <w:r w:rsidRPr="000F20FF">
        <w:rPr>
          <w:rFonts w:asciiTheme="majorHAnsi" w:hAnsiTheme="majorHAnsi" w:cs="Lato Regular"/>
          <w:color w:val="262626"/>
          <w:sz w:val="22"/>
          <w:szCs w:val="22"/>
        </w:rPr>
        <w:t xml:space="preserve"> en zij hoeft niet over te werken </w:t>
      </w:r>
      <w:hyperlink r:id="rId30" w:anchor="4_5" w:history="1">
        <w:r w:rsidRPr="000F20FF">
          <w:rPr>
            <w:rFonts w:asciiTheme="majorHAnsi" w:hAnsiTheme="majorHAnsi" w:cs="Lato Regular"/>
            <w:color w:val="363636"/>
            <w:sz w:val="22"/>
            <w:szCs w:val="22"/>
            <w:u w:val="single" w:color="363636"/>
          </w:rPr>
          <w:t>(art 4:5-4 ATW)</w:t>
        </w:r>
      </w:hyperlink>
      <w:r w:rsidRPr="000F20FF">
        <w:rPr>
          <w:rFonts w:asciiTheme="majorHAnsi" w:hAnsiTheme="majorHAnsi" w:cs="Lato Regular"/>
          <w:color w:val="262626"/>
          <w:sz w:val="22"/>
          <w:szCs w:val="22"/>
        </w:rPr>
        <w:t>.</w:t>
      </w:r>
    </w:p>
    <w:p w14:paraId="0ACB24F5"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Op verzoek van de medewerkster wordt het werk aangepast aan haar specifieke omstandigheden </w:t>
      </w:r>
      <w:hyperlink r:id="rId31" w:anchor="4_5" w:history="1">
        <w:r w:rsidRPr="000F20FF">
          <w:rPr>
            <w:rFonts w:asciiTheme="majorHAnsi" w:hAnsiTheme="majorHAnsi" w:cs="Lato Regular"/>
            <w:color w:val="363636"/>
            <w:sz w:val="22"/>
            <w:szCs w:val="22"/>
            <w:u w:val="single" w:color="363636"/>
          </w:rPr>
          <w:t>(art 4:5-1 ATW)</w:t>
        </w:r>
      </w:hyperlink>
      <w:r w:rsidRPr="000F20FF">
        <w:rPr>
          <w:rFonts w:asciiTheme="majorHAnsi" w:hAnsiTheme="majorHAnsi" w:cs="Lato Regular"/>
          <w:color w:val="262626"/>
          <w:sz w:val="22"/>
          <w:szCs w:val="22"/>
        </w:rPr>
        <w:t xml:space="preserve">. In beginsel dient de werkneemster niet te zwaar te tillen, niet te lang te staan of te lopen en dient zij zo veel mogelijk van trillingen, straling en stress gevrijwaard te worden. De aanpassingen vinden plaats op grond van een inventarisatie van de gevaren die zwangere medewerksters lopen </w:t>
      </w:r>
      <w:hyperlink r:id="rId32" w:history="1">
        <w:r w:rsidRPr="000F20FF">
          <w:rPr>
            <w:rFonts w:asciiTheme="majorHAnsi" w:hAnsiTheme="majorHAnsi" w:cs="Lato Regular"/>
            <w:color w:val="363636"/>
            <w:sz w:val="22"/>
            <w:szCs w:val="22"/>
            <w:u w:val="single" w:color="363636"/>
          </w:rPr>
          <w:t>(5.2.1.)</w:t>
        </w:r>
      </w:hyperlink>
      <w:r w:rsidRPr="000F20FF">
        <w:rPr>
          <w:rFonts w:asciiTheme="majorHAnsi" w:hAnsiTheme="majorHAnsi" w:cs="Lato Regular"/>
          <w:color w:val="262626"/>
          <w:sz w:val="22"/>
          <w:szCs w:val="22"/>
        </w:rPr>
        <w:t>. Kan bij uitzondering het werk niet aangepast worden en brengt deze te hoge risico’s met zich mee, dan kan in overleg met de uitvoeringsinstelling het werk gestopt worden waarbij de medewerkster in aanmerking komt voor een uitkering.</w:t>
      </w:r>
    </w:p>
    <w:p w14:paraId="2E558A3F"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medewerkster kan per dag één of meer extra pauzes nemen naast de gebruikelijke pauzes, waarbij deze extra pauzes tezamen niet meer bedragen dan een achtste deel van haar arbeidsduur per dag </w:t>
      </w:r>
      <w:hyperlink r:id="rId33" w:anchor="4_5" w:history="1">
        <w:r w:rsidRPr="000F20FF">
          <w:rPr>
            <w:rFonts w:asciiTheme="majorHAnsi" w:hAnsiTheme="majorHAnsi" w:cs="Lato Regular"/>
            <w:color w:val="363636"/>
            <w:sz w:val="22"/>
            <w:szCs w:val="22"/>
            <w:u w:val="single" w:color="363636"/>
          </w:rPr>
          <w:t>(art 4:5-2 ATW)</w:t>
        </w:r>
      </w:hyperlink>
      <w:r w:rsidRPr="000F20FF">
        <w:rPr>
          <w:rFonts w:asciiTheme="majorHAnsi" w:hAnsiTheme="majorHAnsi" w:cs="Lato Regular"/>
          <w:color w:val="262626"/>
          <w:sz w:val="22"/>
          <w:szCs w:val="22"/>
        </w:rPr>
        <w:t>.</w:t>
      </w:r>
    </w:p>
    <w:p w14:paraId="22A5520E"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werkgever mag de medewerkster niet laten werken vanaf vier weken (28 dagen) voor de uitgerekende datum van de bevalling tot en met zes weken (42 dagen) na de daadwerkelijke bevalling </w:t>
      </w:r>
      <w:hyperlink r:id="rId34" w:anchor="4_6" w:history="1">
        <w:r w:rsidRPr="000F20FF">
          <w:rPr>
            <w:rFonts w:asciiTheme="majorHAnsi" w:hAnsiTheme="majorHAnsi" w:cs="Lato Regular"/>
            <w:color w:val="363636"/>
            <w:sz w:val="22"/>
            <w:szCs w:val="22"/>
            <w:u w:val="single" w:color="363636"/>
          </w:rPr>
          <w:t>(art 4:6 ATW)</w:t>
        </w:r>
      </w:hyperlink>
      <w:r w:rsidRPr="000F20FF">
        <w:rPr>
          <w:rFonts w:asciiTheme="majorHAnsi" w:hAnsiTheme="majorHAnsi" w:cs="Lato Regular"/>
          <w:color w:val="262626"/>
          <w:sz w:val="22"/>
          <w:szCs w:val="22"/>
        </w:rPr>
        <w:t>.</w:t>
      </w:r>
    </w:p>
    <w:p w14:paraId="3B499B48" w14:textId="77777777" w:rsidR="006D655D" w:rsidRPr="006D655D"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F20FF">
        <w:rPr>
          <w:rFonts w:asciiTheme="majorHAnsi" w:hAnsiTheme="majorHAnsi" w:cs="Lato Regular"/>
          <w:color w:val="262626"/>
          <w:sz w:val="22"/>
          <w:szCs w:val="22"/>
        </w:rPr>
        <w:t xml:space="preserve">De moeder heeft gedurende negen maanden na de bevalling het recht in de nodige rust en </w:t>
      </w:r>
      <w:r w:rsidRPr="000F20FF">
        <w:rPr>
          <w:rFonts w:asciiTheme="majorHAnsi" w:hAnsiTheme="majorHAnsi" w:cs="Lato Regular"/>
          <w:color w:val="262626"/>
          <w:sz w:val="22"/>
          <w:szCs w:val="22"/>
        </w:rPr>
        <w:lastRenderedPageBreak/>
        <w:t xml:space="preserve">afzondering het kind te zogen, dan wel tot kolven over te gaan. Dit gebeurt zo vaak als nodig en zo lang als nodig, echter voor niet langer dan een kwart van de gebruikelijke arbeidstijd per dag. </w:t>
      </w:r>
      <w:r w:rsidRPr="006D655D">
        <w:rPr>
          <w:rFonts w:asciiTheme="majorHAnsi" w:hAnsiTheme="majorHAnsi" w:cs="Lato Regular"/>
          <w:color w:val="262626"/>
          <w:sz w:val="22"/>
          <w:szCs w:val="22"/>
          <w:lang w:val="en-US"/>
        </w:rPr>
        <w:t xml:space="preserve">Gedurende deze tijd wordt het loon doorbetaald </w:t>
      </w:r>
      <w:hyperlink r:id="rId35" w:anchor="4_8" w:history="1">
        <w:r w:rsidRPr="006D655D">
          <w:rPr>
            <w:rFonts w:asciiTheme="majorHAnsi" w:hAnsiTheme="majorHAnsi" w:cs="Lato Regular"/>
            <w:color w:val="363636"/>
            <w:sz w:val="22"/>
            <w:szCs w:val="22"/>
            <w:u w:val="single" w:color="363636"/>
            <w:lang w:val="en-US"/>
          </w:rPr>
          <w:t>(art 4:8 ATW)</w:t>
        </w:r>
      </w:hyperlink>
      <w:r w:rsidRPr="006D655D">
        <w:rPr>
          <w:rFonts w:asciiTheme="majorHAnsi" w:hAnsiTheme="majorHAnsi" w:cs="Lato Regular"/>
          <w:color w:val="262626"/>
          <w:sz w:val="22"/>
          <w:szCs w:val="22"/>
          <w:lang w:val="en-US"/>
        </w:rPr>
        <w:t>.</w:t>
      </w:r>
    </w:p>
    <w:p w14:paraId="11D6FBD7"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Verder gelden er nog nadere voorschriften op grond van het arbeidsomstandighedenbesluit </w:t>
      </w:r>
      <w:hyperlink r:id="rId36" w:anchor="1_4" w:history="1">
        <w:r w:rsidRPr="000F20FF">
          <w:rPr>
            <w:rFonts w:asciiTheme="majorHAnsi" w:hAnsiTheme="majorHAnsi" w:cs="Lato Regular"/>
            <w:color w:val="363636"/>
            <w:sz w:val="22"/>
            <w:szCs w:val="22"/>
            <w:u w:val="single" w:color="363636"/>
          </w:rPr>
          <w:t>(art 1:40 AB)</w:t>
        </w:r>
      </w:hyperlink>
      <w:r w:rsidRPr="000F20FF">
        <w:rPr>
          <w:rFonts w:asciiTheme="majorHAnsi" w:hAnsiTheme="majorHAnsi" w:cs="Lato Regular"/>
          <w:color w:val="262626"/>
          <w:sz w:val="22"/>
          <w:szCs w:val="22"/>
        </w:rPr>
        <w:t xml:space="preserve"> </w:t>
      </w:r>
      <w:hyperlink r:id="rId37" w:anchor="3_37" w:history="1">
        <w:r w:rsidRPr="000F20FF">
          <w:rPr>
            <w:rFonts w:asciiTheme="majorHAnsi" w:hAnsiTheme="majorHAnsi" w:cs="Lato Regular"/>
            <w:color w:val="363636"/>
            <w:sz w:val="22"/>
            <w:szCs w:val="22"/>
            <w:u w:val="single" w:color="363636"/>
          </w:rPr>
          <w:t>(art 3:47 AB)</w:t>
        </w:r>
      </w:hyperlink>
      <w:r w:rsidRPr="000F20FF">
        <w:rPr>
          <w:rFonts w:asciiTheme="majorHAnsi" w:hAnsiTheme="majorHAnsi" w:cs="Lato Regular"/>
          <w:color w:val="262626"/>
          <w:sz w:val="22"/>
          <w:szCs w:val="22"/>
        </w:rPr>
        <w:t>.</w:t>
      </w:r>
    </w:p>
    <w:p w14:paraId="0AC263F0"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7F88230B"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Zwangerschapsverlof (en bevallingsverlof)</w:t>
      </w:r>
    </w:p>
    <w:p w14:paraId="5E80B717"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24B5693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Melding zwangerschap, opnemen verlof en bevalling</w:t>
      </w:r>
    </w:p>
    <w:p w14:paraId="5E912A9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medewerkster geeft aan dat zij zwanger is. Op een later tijdstip wordt doorgegeven wanneer zij met verlof wenst te gaan, tot uiterlijk drie weken voor de datum wanneer zij met zwangerschapsverlof gaat. Ook de bevalling van het kind wordt doorgegeven aan de werkgever, binnen twee dagen na deze bevalling </w:t>
      </w:r>
      <w:hyperlink r:id="rId38" w:anchor="3_3" w:history="1">
        <w:r w:rsidRPr="000F20FF">
          <w:rPr>
            <w:rFonts w:asciiTheme="majorHAnsi" w:hAnsiTheme="majorHAnsi" w:cs="Lato Regular"/>
            <w:color w:val="363636"/>
            <w:sz w:val="22"/>
            <w:szCs w:val="22"/>
            <w:u w:val="single" w:color="363636"/>
          </w:rPr>
          <w:t>(art 3:3 WAZ)</w:t>
        </w:r>
      </w:hyperlink>
      <w:r w:rsidRPr="000F20FF">
        <w:rPr>
          <w:rFonts w:asciiTheme="majorHAnsi" w:hAnsiTheme="majorHAnsi" w:cs="Lato Regular"/>
          <w:color w:val="262626"/>
          <w:sz w:val="22"/>
          <w:szCs w:val="22"/>
        </w:rPr>
        <w:t>.</w:t>
      </w:r>
    </w:p>
    <w:p w14:paraId="0AFCE372"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021B6F4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Zwangerschapsverklaring</w:t>
      </w:r>
    </w:p>
    <w:p w14:paraId="71896FE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Voor dat het verlof ingaat, vraagt de werkgever de zwangere medewerkster om een zwangerschapsverklaring. Deze verklaring is ook vereist als de werkneemster, via haar werkgever een uitkering aanvraagt bij de uitvoeringsinstelling. De uitkering wordt aangevraagd tot uiterlijk twee weken voor de datum van het verlof. Het gaat om een verklaring van een arts of verloskundige, waarin onder andere de vermoedelijke datum van bevalling wordt opgenomen </w:t>
      </w:r>
      <w:hyperlink r:id="rId39" w:anchor="3_11" w:history="1">
        <w:r w:rsidRPr="000F20FF">
          <w:rPr>
            <w:rFonts w:asciiTheme="majorHAnsi" w:hAnsiTheme="majorHAnsi" w:cs="Lato Regular"/>
            <w:color w:val="363636"/>
            <w:sz w:val="22"/>
            <w:szCs w:val="22"/>
            <w:u w:val="single" w:color="363636"/>
          </w:rPr>
          <w:t>(art 3:11 WAZ)</w:t>
        </w:r>
      </w:hyperlink>
      <w:r w:rsidRPr="000F20FF">
        <w:rPr>
          <w:rFonts w:asciiTheme="majorHAnsi" w:hAnsiTheme="majorHAnsi" w:cs="Lato Regular"/>
          <w:color w:val="262626"/>
          <w:sz w:val="22"/>
          <w:szCs w:val="22"/>
        </w:rPr>
        <w:t>.</w:t>
      </w:r>
    </w:p>
    <w:p w14:paraId="22AE4A15"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4097D59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Zwangerschapsverlof en bevallingsverlof</w:t>
      </w:r>
    </w:p>
    <w:p w14:paraId="1BE970B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Het verlof bestaat officieel uit een deel zwangerschapsverlof (het verlof voor de bevalling) en een deel bevallingsverlof (het verlof na de bevalling) </w:t>
      </w:r>
      <w:hyperlink r:id="rId40" w:anchor="3_1" w:history="1">
        <w:r w:rsidRPr="000F20FF">
          <w:rPr>
            <w:rFonts w:asciiTheme="majorHAnsi" w:hAnsiTheme="majorHAnsi" w:cs="Lato Regular"/>
            <w:color w:val="363636"/>
            <w:sz w:val="22"/>
            <w:szCs w:val="22"/>
            <w:u w:val="single" w:color="363636"/>
          </w:rPr>
          <w:t>(art 3:1 WAZ)</w:t>
        </w:r>
      </w:hyperlink>
      <w:r w:rsidRPr="000F20FF">
        <w:rPr>
          <w:rFonts w:asciiTheme="majorHAnsi" w:hAnsiTheme="majorHAnsi" w:cs="Lato Regular"/>
          <w:color w:val="262626"/>
          <w:sz w:val="22"/>
          <w:szCs w:val="22"/>
        </w:rPr>
        <w:t>. Voor de duidelijkheid wordt hieronder steeds het begrip zwangerschapsverlof gebruikt, dus inclusief het bevallingsverlof.</w:t>
      </w:r>
    </w:p>
    <w:p w14:paraId="135CCDEA"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6595460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Uitkering tijdens het verlof</w:t>
      </w:r>
    </w:p>
    <w:p w14:paraId="3EF536A1"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Gedurende het zwangerschapsverlof heeft de medewerkster recht op een uitkering van 100 % van haar dagloon </w:t>
      </w:r>
      <w:hyperlink r:id="rId41" w:history="1">
        <w:r w:rsidRPr="000F20FF">
          <w:rPr>
            <w:rFonts w:asciiTheme="majorHAnsi" w:hAnsiTheme="majorHAnsi" w:cs="Lato Regular"/>
            <w:color w:val="363636"/>
            <w:sz w:val="22"/>
            <w:szCs w:val="22"/>
            <w:u w:val="single" w:color="363636"/>
          </w:rPr>
          <w:t>(2.2.2.3.B.)</w:t>
        </w:r>
      </w:hyperlink>
      <w:r w:rsidRPr="000F20FF">
        <w:rPr>
          <w:rFonts w:asciiTheme="majorHAnsi" w:hAnsiTheme="majorHAnsi" w:cs="Lato Regular"/>
          <w:color w:val="262626"/>
          <w:sz w:val="22"/>
          <w:szCs w:val="22"/>
        </w:rPr>
        <w:t xml:space="preserve"> </w:t>
      </w:r>
      <w:hyperlink r:id="rId42" w:anchor="3_8" w:history="1">
        <w:r w:rsidRPr="000F20FF">
          <w:rPr>
            <w:rFonts w:asciiTheme="majorHAnsi" w:hAnsiTheme="majorHAnsi" w:cs="Lato Regular"/>
            <w:color w:val="363636"/>
            <w:sz w:val="22"/>
            <w:szCs w:val="22"/>
            <w:u w:val="single" w:color="363636"/>
          </w:rPr>
          <w:t>(art 3:8 WAZ)</w:t>
        </w:r>
      </w:hyperlink>
      <w:r w:rsidRPr="000F20FF">
        <w:rPr>
          <w:rFonts w:asciiTheme="majorHAnsi" w:hAnsiTheme="majorHAnsi" w:cs="Lato Regular"/>
          <w:color w:val="262626"/>
          <w:sz w:val="22"/>
          <w:szCs w:val="22"/>
        </w:rPr>
        <w:t xml:space="preserve">. Deze uitkering betaalt de uitvoeringsinstelling doorgaans aan de werkgever uit, terwijl de werkgever het loon van de medewerkster (onverkort) blijft doorbetalen. </w:t>
      </w:r>
    </w:p>
    <w:p w14:paraId="36E4165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2AABC9C4" w14:textId="603D9E05"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In bepaalde gevallen keert de uitvoeringsinstelling wel direct aan de medewerkster uit. Dat zal zich ook voordoen als de werkneemster niet meer in dienst is bij een werkgever en de vermoedelijke datum van de bevalling ligt binnen tien weken na het einde van de arbeidsovereenkomst </w:t>
      </w:r>
      <w:hyperlink r:id="rId43" w:anchor="3_10" w:history="1">
        <w:r w:rsidRPr="000F20FF">
          <w:rPr>
            <w:rFonts w:asciiTheme="majorHAnsi" w:hAnsiTheme="majorHAnsi" w:cs="Lato Regular"/>
            <w:color w:val="363636"/>
            <w:sz w:val="22"/>
            <w:szCs w:val="22"/>
            <w:u w:val="single" w:color="363636"/>
          </w:rPr>
          <w:t>(art 3:10 WAZ)</w:t>
        </w:r>
      </w:hyperlink>
      <w:r w:rsidRPr="000F20FF">
        <w:rPr>
          <w:rFonts w:asciiTheme="majorHAnsi" w:hAnsiTheme="majorHAnsi" w:cs="Lato Regular"/>
          <w:color w:val="262626"/>
          <w:sz w:val="22"/>
          <w:szCs w:val="22"/>
        </w:rPr>
        <w:t>. Een deel van de WW-premie die op het loon van medewerkers wordt ingehouden, dient ter financiering van het zwangerschapsverlof.</w:t>
      </w:r>
    </w:p>
    <w:p w14:paraId="6A544C0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1B683487" w14:textId="0DB387AA"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r w:rsidRPr="000F20FF">
        <w:rPr>
          <w:rFonts w:asciiTheme="majorHAnsi" w:hAnsiTheme="majorHAnsi" w:cs="Lato Regular"/>
          <w:color w:val="262626"/>
          <w:sz w:val="22"/>
          <w:szCs w:val="22"/>
        </w:rPr>
        <w:t>Het nemen van verlof heeft in beginsel geen nadelige financiële consequenties voor de medewerkster. In de uitkering wordt rekening gehouden met gebruikelijke (gemiddelde) toeslagen; een jaarlijkse winstdeling wordt niet lager door een periode van zwangerschap gedurende dat jaar; over een (lease)auto van de baas mag een zwangere medewerkster blijven beschikken, tenzij deze auto vrijwel alleen bestemd is voor zakelijk gebruik; de zwangere medewerkster krijgt ook een kerstpakket, etc.</w:t>
      </w:r>
      <w:r w:rsidRPr="000F20FF">
        <w:rPr>
          <w:rFonts w:asciiTheme="majorHAnsi" w:hAnsiTheme="majorHAnsi" w:cs="Lato Regular"/>
          <w:b/>
          <w:bCs/>
          <w:color w:val="032553"/>
          <w:sz w:val="22"/>
          <w:szCs w:val="22"/>
        </w:rPr>
        <w:t xml:space="preserve"> </w:t>
      </w:r>
    </w:p>
    <w:p w14:paraId="3B683430"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1CC1DA66" w14:textId="673A9A84"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Wanneer gaat het verlof in en hoe lang duurt het verlof?</w:t>
      </w:r>
    </w:p>
    <w:p w14:paraId="53E4401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periode van verlof duurt minimaal </w:t>
      </w:r>
      <w:r w:rsidRPr="000F20FF">
        <w:rPr>
          <w:rFonts w:asciiTheme="majorHAnsi" w:hAnsiTheme="majorHAnsi" w:cs="Lato Regular"/>
          <w:b/>
          <w:bCs/>
          <w:color w:val="262626"/>
          <w:sz w:val="22"/>
          <w:szCs w:val="22"/>
        </w:rPr>
        <w:t>zestien</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weken</w:t>
      </w:r>
      <w:r w:rsidRPr="000F20FF">
        <w:rPr>
          <w:rFonts w:asciiTheme="majorHAnsi" w:hAnsiTheme="majorHAnsi" w:cs="Lato Regular"/>
          <w:color w:val="262626"/>
          <w:sz w:val="22"/>
          <w:szCs w:val="22"/>
        </w:rPr>
        <w:t xml:space="preserve">. Het verlof </w:t>
      </w:r>
      <w:r w:rsidRPr="000F20FF">
        <w:rPr>
          <w:rFonts w:asciiTheme="majorHAnsi" w:hAnsiTheme="majorHAnsi" w:cs="Lato Regular"/>
          <w:b/>
          <w:bCs/>
          <w:color w:val="262626"/>
          <w:sz w:val="22"/>
          <w:szCs w:val="22"/>
        </w:rPr>
        <w:t>begint</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262626"/>
          <w:sz w:val="22"/>
          <w:szCs w:val="22"/>
        </w:rPr>
        <w:t>vier tot zes weken voor de vermoedelijke datum van bevalling,</w:t>
      </w:r>
      <w:r w:rsidRPr="000F20FF">
        <w:rPr>
          <w:rFonts w:asciiTheme="majorHAnsi" w:hAnsiTheme="majorHAnsi" w:cs="Lato Regular"/>
          <w:color w:val="262626"/>
          <w:sz w:val="22"/>
          <w:szCs w:val="22"/>
        </w:rPr>
        <w:t xml:space="preserve"> in beginsel ter keuze van de medewerkster </w:t>
      </w:r>
      <w:hyperlink r:id="rId44" w:anchor="3_1" w:history="1">
        <w:r w:rsidRPr="000F20FF">
          <w:rPr>
            <w:rFonts w:asciiTheme="majorHAnsi" w:hAnsiTheme="majorHAnsi" w:cs="Lato Regular"/>
            <w:color w:val="363636"/>
            <w:sz w:val="22"/>
            <w:szCs w:val="22"/>
            <w:u w:val="single" w:color="363636"/>
          </w:rPr>
          <w:t>(art 3:1 WAZ)</w:t>
        </w:r>
      </w:hyperlink>
      <w:r w:rsidRPr="000F20FF">
        <w:rPr>
          <w:rFonts w:asciiTheme="majorHAnsi" w:hAnsiTheme="majorHAnsi" w:cs="Lato Regular"/>
          <w:color w:val="262626"/>
          <w:sz w:val="22"/>
          <w:szCs w:val="22"/>
        </w:rPr>
        <w:t>.</w:t>
      </w:r>
    </w:p>
    <w:p w14:paraId="27A6EE74"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767A8AD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Langer zwangerschapsverlof bij meerling</w:t>
      </w:r>
    </w:p>
    <w:p w14:paraId="562C481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Thans bestaat er recht op een langer zwangerschapsverlof wanneer een meerling wordt verwacht. In dat geval kan de medewerkster 10 tot 8 weken voor de uitgerekende datum met verlof. Het is een recente regeling, zodat de voorwaarde is dat de verwachte bevallingsdatum op of na 26 mei 2016 </w:t>
      </w:r>
      <w:r w:rsidRPr="000F20FF">
        <w:rPr>
          <w:rFonts w:asciiTheme="majorHAnsi" w:hAnsiTheme="majorHAnsi" w:cs="Lato Regular"/>
          <w:color w:val="262626"/>
          <w:sz w:val="22"/>
          <w:szCs w:val="22"/>
        </w:rPr>
        <w:lastRenderedPageBreak/>
        <w:t>ligt.</w:t>
      </w:r>
    </w:p>
    <w:p w14:paraId="4A16A9E3"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628049D2"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7BD5B3C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Het kind komt zes weken te vroeg, of nog eerder</w:t>
      </w:r>
    </w:p>
    <w:p w14:paraId="505EBFF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Vindt de bevalling eerder dan zes weken voor de uitgerekende datum plaats, dan worden de zestien weken in acht genomen vanaf de werkelijke bevalling.</w:t>
      </w:r>
    </w:p>
    <w:p w14:paraId="6E9CEDC1"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5DF67B0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Het kind komt te vroeg, maar binnen 6 weken voor de uitgerekende datum</w:t>
      </w:r>
    </w:p>
    <w:p w14:paraId="53DBC79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In dit geval is het zwangerschapsverlof in beginsel gelijk aan de periode zoals vooraf was afgesproken. Het verlof eindigt op de geplande datum, dat is bijvoorbeeld 10 weken na de uitgerekende datum, wanneer zij zes weken voor die tijd met verlof is gegaan.</w:t>
      </w:r>
    </w:p>
    <w:p w14:paraId="3185B1B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Bij een </w:t>
      </w:r>
      <w:r w:rsidRPr="000F20FF">
        <w:rPr>
          <w:rFonts w:asciiTheme="majorHAnsi" w:hAnsiTheme="majorHAnsi" w:cs="Lato Regular"/>
          <w:b/>
          <w:bCs/>
          <w:color w:val="262626"/>
          <w:sz w:val="22"/>
          <w:szCs w:val="22"/>
        </w:rPr>
        <w:t>meerling</w:t>
      </w:r>
      <w:r w:rsidRPr="000F20FF">
        <w:rPr>
          <w:rFonts w:asciiTheme="majorHAnsi" w:hAnsiTheme="majorHAnsi" w:cs="Lato Regular"/>
          <w:color w:val="262626"/>
          <w:sz w:val="22"/>
          <w:szCs w:val="22"/>
        </w:rPr>
        <w:t xml:space="preserve"> geldt dat de gemiste dagen van het zwangerschapsverlof opgeteld mogen worden bij het bevallingsverlof, tenzij het bevallingsverlof minder dan 6 weken heeft geduurd.</w:t>
      </w:r>
    </w:p>
    <w:p w14:paraId="1559F79B"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70FFB7F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Het kind komt te laat, dus na de uitgerekende datum</w:t>
      </w:r>
    </w:p>
    <w:p w14:paraId="1D41233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Vindt de bevalling later plaats dan de vermoedelijke datum, dan wordt de periode van zwangerschapsverlof verlengd. Bij de periode van 16 weken, komt de periode dat het kind te laat is. Oftewel, door de late bevalling wordt de verlofperiode van na de bevalling niet korter.</w:t>
      </w:r>
    </w:p>
    <w:p w14:paraId="377CBDC4"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66F106D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Ziekenhuisopname kind (couveuseregeling)</w:t>
      </w:r>
    </w:p>
    <w:p w14:paraId="47A13F3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Als het kind vanwege zijn medische toestand opgenomen wordt in het ziekenhuis, wordt het bevallingsverlof verlengd met het aantal opnamedagen, te rekenen vanaf de achtste dag van opname tot en met de laatste dag van het bevallingsverlof tot een maximum van tien weken </w:t>
      </w:r>
      <w:hyperlink r:id="rId45" w:anchor="3_1" w:history="1">
        <w:r w:rsidRPr="000F20FF">
          <w:rPr>
            <w:rFonts w:asciiTheme="majorHAnsi" w:hAnsiTheme="majorHAnsi" w:cs="Lato Regular"/>
            <w:color w:val="363636"/>
            <w:sz w:val="22"/>
            <w:szCs w:val="22"/>
            <w:u w:val="single" w:color="363636"/>
          </w:rPr>
          <w:t>(art 3:1 WAZ)</w:t>
        </w:r>
      </w:hyperlink>
      <w:r w:rsidRPr="000F20FF">
        <w:rPr>
          <w:rFonts w:asciiTheme="majorHAnsi" w:hAnsiTheme="majorHAnsi" w:cs="Lato Regular"/>
          <w:color w:val="262626"/>
          <w:sz w:val="22"/>
          <w:szCs w:val="22"/>
        </w:rPr>
        <w:t>.</w:t>
      </w:r>
    </w:p>
    <w:p w14:paraId="4788D47B"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10035FF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Ziekte van de medewerkster, voor en na het verlof</w:t>
      </w:r>
    </w:p>
    <w:p w14:paraId="6C85AD5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Bij ziekte behoort de werkgever het loon van de medewerkster door te betalen. Dat geldt niet als de medewerkster met zwangerschapsverlof is en evenmin voor de situatie dat de medewerkster ziek is vanwege de zwangerschap, voor of na de bevalling. Tijdens het verlof speelt ziekte geen rol, aangezien de uitkering ook uitbetaald wordt als de medewerkster tijdens het verlof niet ziek is. Bij ziekte vanwege de zwangerschap en tijdens het verlof komt de medewerkster in aanmerking voor een uitkering van de uitvoeringsinstelling </w:t>
      </w:r>
      <w:hyperlink r:id="rId46" w:anchor="3_7" w:history="1">
        <w:r w:rsidRPr="000F20FF">
          <w:rPr>
            <w:rFonts w:asciiTheme="majorHAnsi" w:hAnsiTheme="majorHAnsi" w:cs="Lato Regular"/>
            <w:color w:val="363636"/>
            <w:sz w:val="22"/>
            <w:szCs w:val="22"/>
            <w:u w:val="single" w:color="363636"/>
          </w:rPr>
          <w:t>(art 3:7 WAZ)</w:t>
        </w:r>
      </w:hyperlink>
      <w:r w:rsidRPr="000F20FF">
        <w:rPr>
          <w:rFonts w:asciiTheme="majorHAnsi" w:hAnsiTheme="majorHAnsi" w:cs="Lato Regular"/>
          <w:color w:val="262626"/>
          <w:sz w:val="22"/>
          <w:szCs w:val="22"/>
        </w:rPr>
        <w:t xml:space="preserve">. Dat betekent in de praktijk dat de medewerkster het loon van de werkgever krijgt doorbetaald (100 %), terwijl de uitvoeringsinstelling een bedrag betaalt aan de werkgever </w:t>
      </w:r>
      <w:hyperlink r:id="rId47" w:anchor="3_13" w:history="1">
        <w:r w:rsidRPr="000F20FF">
          <w:rPr>
            <w:rFonts w:asciiTheme="majorHAnsi" w:hAnsiTheme="majorHAnsi" w:cs="Lato Regular"/>
            <w:color w:val="363636"/>
            <w:sz w:val="22"/>
            <w:szCs w:val="22"/>
            <w:u w:val="single" w:color="363636"/>
          </w:rPr>
          <w:t>(art 3:13 WAZ)</w:t>
        </w:r>
      </w:hyperlink>
      <w:r w:rsidRPr="000F20FF">
        <w:rPr>
          <w:rFonts w:asciiTheme="majorHAnsi" w:hAnsiTheme="majorHAnsi" w:cs="Lato Regular"/>
          <w:color w:val="262626"/>
          <w:sz w:val="22"/>
          <w:szCs w:val="22"/>
        </w:rPr>
        <w:t>. Soms betaalt de werkgever het loon niet door, aangezien de uitvoeringsinstelling de uitkering wel direct aan de medewerkster uitbetaalt.</w:t>
      </w:r>
    </w:p>
    <w:p w14:paraId="54205500"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5F58EE2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Ziekte voor het verlof ingaat</w:t>
      </w:r>
    </w:p>
    <w:p w14:paraId="71B5238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Belangrijk onderscheid:</w:t>
      </w:r>
    </w:p>
    <w:p w14:paraId="4D202E28" w14:textId="77777777" w:rsidR="006D655D" w:rsidRPr="000F20FF" w:rsidRDefault="006D655D" w:rsidP="006D655D">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ziektedagen tot aan zes weken voor de uitgerekende datum komen niet in mindering op het zwangerschapsverlof;</w:t>
      </w:r>
    </w:p>
    <w:p w14:paraId="66979F27" w14:textId="77777777" w:rsidR="006D655D" w:rsidRPr="000F20FF" w:rsidRDefault="006D655D" w:rsidP="006D655D">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ziektedagen tussen zes en vier weken voor de uitgerekende datum komen wel in mindering op het verlof </w:t>
      </w:r>
      <w:hyperlink r:id="rId48" w:anchor="3_1" w:history="1">
        <w:r w:rsidRPr="000F20FF">
          <w:rPr>
            <w:rFonts w:asciiTheme="majorHAnsi" w:hAnsiTheme="majorHAnsi" w:cs="Lato Regular"/>
            <w:color w:val="363636"/>
            <w:sz w:val="22"/>
            <w:szCs w:val="22"/>
            <w:u w:val="single" w:color="363636"/>
          </w:rPr>
          <w:t>(art 3:1 lid 4 WAZ)</w:t>
        </w:r>
      </w:hyperlink>
      <w:r w:rsidRPr="000F20FF">
        <w:rPr>
          <w:rFonts w:asciiTheme="majorHAnsi" w:hAnsiTheme="majorHAnsi" w:cs="Lato Regular"/>
          <w:color w:val="262626"/>
          <w:sz w:val="22"/>
          <w:szCs w:val="22"/>
        </w:rPr>
        <w:t>.</w:t>
      </w:r>
    </w:p>
    <w:p w14:paraId="7769B391"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61C1873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Is het bijvoorbeeld de bedoeling dat een medewerkster vier weken voor de uitgerekende datum met verlof gaat, dan wordt de periode van verlof (16 weken) gekort met de ziektedagen in de periode van zes tot vier weken voor het verlof. Een vrouw kan het verlof bijvoorbeeld twee weken uitstellen door vier weken voor de uitgerekende datum met verlof te gaan. Is deze vrouw in die twee weken 4 dagen ziek, dan begint haar werk niet volgens plan (in haar geval 12 weken na de bevalling), maar 4 werkdagen eerder.</w:t>
      </w:r>
    </w:p>
    <w:p w14:paraId="2D1AC85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7783DB5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Mogelijk is de medewerkster in een vroeg stadium </w:t>
      </w:r>
      <w:r w:rsidRPr="000F20FF">
        <w:rPr>
          <w:rFonts w:asciiTheme="majorHAnsi" w:hAnsiTheme="majorHAnsi" w:cs="Lato Regular"/>
          <w:b/>
          <w:bCs/>
          <w:color w:val="262626"/>
          <w:sz w:val="22"/>
          <w:szCs w:val="22"/>
        </w:rPr>
        <w:t>arbeidsongeschikt</w:t>
      </w:r>
      <w:r w:rsidRPr="000F20FF">
        <w:rPr>
          <w:rFonts w:asciiTheme="majorHAnsi" w:hAnsiTheme="majorHAnsi" w:cs="Lato Regular"/>
          <w:color w:val="262626"/>
          <w:sz w:val="22"/>
          <w:szCs w:val="22"/>
        </w:rPr>
        <w:t xml:space="preserve"> vanwege de zwangerschap. Het gaat dan om ziekte in de periode tot zes weken voor de uitgerekende datum. In dat geval krijgt zij over die ziektedagen een volledige uitkering, dus tot aan zes weken voor de uitgerekende datum. </w:t>
      </w:r>
    </w:p>
    <w:p w14:paraId="0187285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586D1FF9" w14:textId="18835601"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Deze ziektedagen komen niet in mindering op het zwangerschapsverlof.</w:t>
      </w:r>
    </w:p>
    <w:p w14:paraId="6D7068D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Ziekte vanwege de zwangerschap die ontstaat voordat het zwangerschapsverlof ingaat wordt door de werkgever binnen drie dagen gemeld aan de uitvoeringsinstelling.</w:t>
      </w:r>
    </w:p>
    <w:p w14:paraId="3922C854"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0C7435E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Ziekte aansluitend op het verlof</w:t>
      </w:r>
    </w:p>
    <w:p w14:paraId="6145121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Is de vrouw aansluitend op het zwangerschapsverlof arbeidsongeschikt </w:t>
      </w:r>
      <w:r w:rsidRPr="000F20FF">
        <w:rPr>
          <w:rFonts w:asciiTheme="majorHAnsi" w:hAnsiTheme="majorHAnsi" w:cs="Lato Regular"/>
          <w:b/>
          <w:bCs/>
          <w:color w:val="262626"/>
          <w:sz w:val="22"/>
          <w:szCs w:val="22"/>
        </w:rPr>
        <w:t>vanwege</w:t>
      </w:r>
      <w:r w:rsidRPr="000F20FF">
        <w:rPr>
          <w:rFonts w:asciiTheme="majorHAnsi" w:hAnsiTheme="majorHAnsi" w:cs="Lato Regular"/>
          <w:color w:val="262626"/>
          <w:sz w:val="22"/>
          <w:szCs w:val="22"/>
        </w:rPr>
        <w:t xml:space="preserve"> de zwangerschap, dan komt zij na het verlof in aanmerking voor een uitkering tot maximaal 104 weken. Na twee jaar ziekte kan de werknemer voor een WAO-/WIA-uitkering in aanmerking komen.</w:t>
      </w:r>
    </w:p>
    <w:p w14:paraId="066BFFA2"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31D321F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Overgang van bevallingsverlof naar partner</w:t>
      </w:r>
    </w:p>
    <w:p w14:paraId="0BCBE4D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Indien tijdens het bevallingsverlof de vrouwelijke werknemer overlijdt,  heeft haar partner, indien deze werknemer is, recht op het resterende bevallingsverlof met behoud van loon </w:t>
      </w:r>
      <w:hyperlink r:id="rId49" w:anchor="3_1" w:history="1">
        <w:r w:rsidRPr="000F20FF">
          <w:rPr>
            <w:rFonts w:asciiTheme="majorHAnsi" w:hAnsiTheme="majorHAnsi" w:cs="Lato Regular"/>
            <w:color w:val="363636"/>
            <w:sz w:val="22"/>
            <w:szCs w:val="22"/>
            <w:u w:val="single" w:color="363636"/>
          </w:rPr>
          <w:t>(art 3:1 a WAZ)</w:t>
        </w:r>
      </w:hyperlink>
      <w:r w:rsidRPr="000F20FF">
        <w:rPr>
          <w:rFonts w:asciiTheme="majorHAnsi" w:hAnsiTheme="majorHAnsi" w:cs="Lato Regular"/>
          <w:color w:val="262626"/>
          <w:sz w:val="22"/>
          <w:szCs w:val="22"/>
        </w:rPr>
        <w:t>.</w:t>
      </w:r>
    </w:p>
    <w:p w14:paraId="783AA2DE"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2817D917"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Deeltijd zwangerschapsverlof</w:t>
      </w:r>
    </w:p>
    <w:p w14:paraId="35F002E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werkneemster kan er na zes weken voltijd bevallingsverlof voor kiezen om het resterende verlof in deeltijd op te nemen. De totale verlofduur blijft dan hetzelfde, alleen neemt de werkneemster het op over een langere periode, maximaal over een periode van 30 weken. De werkneemster dient het verzoek om haar bevallingsverlof flexibel in te zetten straks uiterlijk drie weken na de bevalling bij de werkgever indienen. De werkgever kan een dergelijk verzoek alleen afwijzen als er zwaarwegende bedrijfsbelangen zijn </w:t>
      </w:r>
      <w:hyperlink r:id="rId50" w:anchor="3_1" w:history="1">
        <w:r w:rsidRPr="000F20FF">
          <w:rPr>
            <w:rFonts w:asciiTheme="majorHAnsi" w:hAnsiTheme="majorHAnsi" w:cs="Lato Regular"/>
            <w:color w:val="363636"/>
            <w:sz w:val="22"/>
            <w:szCs w:val="22"/>
            <w:u w:val="single" w:color="363636"/>
          </w:rPr>
          <w:t>(art 3:1 WAZ)</w:t>
        </w:r>
      </w:hyperlink>
      <w:r w:rsidRPr="000F20FF">
        <w:rPr>
          <w:rFonts w:asciiTheme="majorHAnsi" w:hAnsiTheme="majorHAnsi" w:cs="Lato Regular"/>
          <w:color w:val="262626"/>
          <w:sz w:val="22"/>
          <w:szCs w:val="22"/>
        </w:rPr>
        <w:t>.</w:t>
      </w:r>
    </w:p>
    <w:p w14:paraId="7C87279D"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53AD011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Ouderschapsverlof</w:t>
      </w:r>
    </w:p>
    <w:p w14:paraId="2F0F6B4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Na de bevalling kan de medewerkster onbetaald met ouderschapsverlof gaan, wat niet direct op het zwangerschapsverlof hoeft aan te sluiten. De partner kan eveneens ouderschapsverlof opnemen bij zijn werkgever </w:t>
      </w:r>
      <w:hyperlink r:id="rId51" w:history="1">
        <w:r w:rsidRPr="000F20FF">
          <w:rPr>
            <w:rFonts w:asciiTheme="majorHAnsi" w:hAnsiTheme="majorHAnsi" w:cs="Lato Regular"/>
            <w:color w:val="363636"/>
            <w:sz w:val="22"/>
            <w:szCs w:val="22"/>
            <w:u w:val="single" w:color="363636"/>
          </w:rPr>
          <w:t>(2.4.5.)</w:t>
        </w:r>
      </w:hyperlink>
      <w:r w:rsidRPr="000F20FF">
        <w:rPr>
          <w:rFonts w:asciiTheme="majorHAnsi" w:hAnsiTheme="majorHAnsi" w:cs="Lato Regular"/>
          <w:color w:val="262626"/>
          <w:sz w:val="22"/>
          <w:szCs w:val="22"/>
        </w:rPr>
        <w:t xml:space="preserve">. De partner heeft ook recht op twee dagen kraamverlof </w:t>
      </w:r>
      <w:hyperlink r:id="rId52" w:history="1">
        <w:r w:rsidRPr="000F20FF">
          <w:rPr>
            <w:rFonts w:asciiTheme="majorHAnsi" w:hAnsiTheme="majorHAnsi" w:cs="Lato Regular"/>
            <w:color w:val="363636"/>
            <w:sz w:val="22"/>
            <w:szCs w:val="22"/>
            <w:u w:val="single" w:color="363636"/>
          </w:rPr>
          <w:t>(2.4.3.)</w:t>
        </w:r>
      </w:hyperlink>
      <w:r w:rsidRPr="000F20FF">
        <w:rPr>
          <w:rFonts w:asciiTheme="majorHAnsi" w:hAnsiTheme="majorHAnsi" w:cs="Lato Regular"/>
          <w:color w:val="262626"/>
          <w:sz w:val="22"/>
          <w:szCs w:val="22"/>
        </w:rPr>
        <w:t xml:space="preserve">, naast verlof op de dag van de bevalling </w:t>
      </w:r>
      <w:hyperlink r:id="rId53" w:history="1">
        <w:r w:rsidRPr="000F20FF">
          <w:rPr>
            <w:rFonts w:asciiTheme="majorHAnsi" w:hAnsiTheme="majorHAnsi" w:cs="Lato Regular"/>
            <w:color w:val="363636"/>
            <w:sz w:val="22"/>
            <w:szCs w:val="22"/>
            <w:u w:val="single" w:color="363636"/>
          </w:rPr>
          <w:t>(2.4.1.)</w:t>
        </w:r>
      </w:hyperlink>
      <w:r w:rsidRPr="000F20FF">
        <w:rPr>
          <w:rFonts w:asciiTheme="majorHAnsi" w:hAnsiTheme="majorHAnsi" w:cs="Lato Regular"/>
          <w:color w:val="262626"/>
          <w:sz w:val="22"/>
          <w:szCs w:val="22"/>
        </w:rPr>
        <w:t>.</w:t>
      </w:r>
    </w:p>
    <w:p w14:paraId="6807B3BC"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7D945FA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Einde van de arbeidsovereenkomst</w:t>
      </w:r>
    </w:p>
    <w:p w14:paraId="4026A57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Na het zwangerschapsverlof kan de medewerkster er voor kiezen om te stoppen met werken. In beginsel betekent dit dat zij geen recht heeft op een werkloosheidsuitkering, aangezien zij verwijtbaar werkloos is geworden. Dat is slechts anders, wanneer zij zich redelijkerwijze heeft ingespannen om opvang voor haar kind(eren) te vinden, waarin zij echter niet is geslaagd </w:t>
      </w:r>
      <w:hyperlink r:id="rId54" w:history="1">
        <w:r w:rsidRPr="000F20FF">
          <w:rPr>
            <w:rFonts w:asciiTheme="majorHAnsi" w:hAnsiTheme="majorHAnsi" w:cs="Lato Regular"/>
            <w:color w:val="363636"/>
            <w:sz w:val="22"/>
            <w:szCs w:val="22"/>
            <w:u w:val="single" w:color="363636"/>
          </w:rPr>
          <w:t>(3.7.)</w:t>
        </w:r>
      </w:hyperlink>
      <w:r w:rsidRPr="000F20FF">
        <w:rPr>
          <w:rFonts w:asciiTheme="majorHAnsi" w:hAnsiTheme="majorHAnsi" w:cs="Lato Regular"/>
          <w:color w:val="262626"/>
          <w:sz w:val="22"/>
          <w:szCs w:val="22"/>
        </w:rPr>
        <w:t xml:space="preserve">. Wil de werkgever de arbeidsverhouding beëindigen, dan zal hij hiertoe weinig kans zien, mede gezien het opzeggingsverbod dat van toepassing zal zijn </w:t>
      </w:r>
      <w:hyperlink r:id="rId55" w:history="1">
        <w:r w:rsidRPr="000F20FF">
          <w:rPr>
            <w:rFonts w:asciiTheme="majorHAnsi" w:hAnsiTheme="majorHAnsi" w:cs="Lato Regular"/>
            <w:color w:val="363636"/>
            <w:sz w:val="22"/>
            <w:szCs w:val="22"/>
            <w:u w:val="single" w:color="363636"/>
          </w:rPr>
          <w:t>(3.4.1.)</w:t>
        </w:r>
      </w:hyperlink>
      <w:r w:rsidRPr="000F20FF">
        <w:rPr>
          <w:rFonts w:asciiTheme="majorHAnsi" w:hAnsiTheme="majorHAnsi" w:cs="Lato Regular"/>
          <w:color w:val="262626"/>
          <w:sz w:val="22"/>
          <w:szCs w:val="22"/>
        </w:rPr>
        <w:t>.</w:t>
      </w:r>
    </w:p>
    <w:p w14:paraId="0A871D53"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25A5D22B"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Opbouw van vakantierechten en pensioen</w:t>
      </w:r>
    </w:p>
    <w:p w14:paraId="657C879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recht op vakantie wordt verder opgebouwd tijdens de periode waarin de medewerkster met zwangerschapsverlof is (ziek is) (</w:t>
      </w:r>
      <w:hyperlink r:id="rId56" w:anchor="634_3" w:history="1">
        <w:r w:rsidRPr="000F20FF">
          <w:rPr>
            <w:rFonts w:asciiTheme="majorHAnsi" w:hAnsiTheme="majorHAnsi" w:cs="Lato Regular"/>
            <w:color w:val="363636"/>
            <w:sz w:val="22"/>
            <w:szCs w:val="22"/>
            <w:u w:val="single" w:color="363636"/>
          </w:rPr>
          <w:t xml:space="preserve">art 7:634-3 BW). </w:t>
        </w:r>
      </w:hyperlink>
      <w:r w:rsidRPr="000F20FF">
        <w:rPr>
          <w:rFonts w:asciiTheme="majorHAnsi" w:hAnsiTheme="majorHAnsi" w:cs="Lato Regular"/>
          <w:color w:val="262626"/>
          <w:sz w:val="22"/>
          <w:szCs w:val="22"/>
        </w:rPr>
        <w:t xml:space="preserve">Het is niet toegestaan om de verlofdagen in mindering te brengen op het recht op vakantie van de medewerkster </w:t>
      </w:r>
      <w:hyperlink r:id="rId57" w:anchor="3_4" w:history="1">
        <w:r w:rsidRPr="000F20FF">
          <w:rPr>
            <w:rFonts w:asciiTheme="majorHAnsi" w:hAnsiTheme="majorHAnsi" w:cs="Lato Regular"/>
            <w:color w:val="363636"/>
            <w:sz w:val="22"/>
            <w:szCs w:val="22"/>
            <w:u w:val="single" w:color="363636"/>
          </w:rPr>
          <w:t>(art 3:4 WAZ)</w:t>
        </w:r>
      </w:hyperlink>
      <w:r w:rsidRPr="000F20FF">
        <w:rPr>
          <w:rFonts w:asciiTheme="majorHAnsi" w:hAnsiTheme="majorHAnsi" w:cs="Lato Regular"/>
          <w:color w:val="262626"/>
          <w:sz w:val="22"/>
          <w:szCs w:val="22"/>
        </w:rPr>
        <w:t xml:space="preserve">. Voor wat betreft het recht op pensioen geldt dat deze opbouw onverminderd dient plaats te vinden, waardoor de aanspraak op pensioen niet lager wordt door het nemen van zwangerschapsverlof </w:t>
      </w:r>
      <w:hyperlink r:id="rId58" w:anchor="12b" w:history="1">
        <w:r w:rsidRPr="000F20FF">
          <w:rPr>
            <w:rFonts w:asciiTheme="majorHAnsi" w:hAnsiTheme="majorHAnsi" w:cs="Lato Regular"/>
            <w:color w:val="363636"/>
            <w:sz w:val="22"/>
            <w:szCs w:val="22"/>
            <w:u w:val="single" w:color="363636"/>
          </w:rPr>
          <w:t>(art 12b-2 WGBMV)</w:t>
        </w:r>
      </w:hyperlink>
      <w:r w:rsidRPr="000F20FF">
        <w:rPr>
          <w:rFonts w:asciiTheme="majorHAnsi" w:hAnsiTheme="majorHAnsi" w:cs="Lato Regular"/>
          <w:color w:val="262626"/>
          <w:sz w:val="22"/>
          <w:szCs w:val="22"/>
        </w:rPr>
        <w:t>.</w:t>
      </w:r>
    </w:p>
    <w:p w14:paraId="7C7CAD7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7A7FC5A7"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56170CBD" w14:textId="2477B4D9"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2.4.3.</w:t>
      </w:r>
    </w:p>
    <w:p w14:paraId="2502B6A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Kraamverlof voor de partner</w:t>
      </w:r>
    </w:p>
    <w:p w14:paraId="7426E4A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Bevalling van de partner behoort tot een zeer bijzondere persoonlijke omstandigheid, waarvoor die partner verlof krijgt. Dat betekent dat een medewerker in beginsel op zeer korte termijn (direct) verlof kan nemen en krijgt doorbetaald </w:t>
      </w:r>
      <w:hyperlink r:id="rId59" w:anchor="4_1" w:history="1">
        <w:r w:rsidRPr="000F20FF">
          <w:rPr>
            <w:rFonts w:asciiTheme="majorHAnsi" w:hAnsiTheme="majorHAnsi" w:cs="Lato Regular"/>
            <w:color w:val="363636"/>
            <w:sz w:val="22"/>
            <w:szCs w:val="22"/>
            <w:u w:val="single" w:color="363636"/>
          </w:rPr>
          <w:t>(art 4:1 WAZ)</w:t>
        </w:r>
      </w:hyperlink>
      <w:r w:rsidRPr="000F20FF">
        <w:rPr>
          <w:rFonts w:asciiTheme="majorHAnsi" w:hAnsiTheme="majorHAnsi" w:cs="Lato Regular"/>
          <w:color w:val="262626"/>
          <w:sz w:val="22"/>
          <w:szCs w:val="22"/>
        </w:rPr>
        <w:t>.</w:t>
      </w:r>
    </w:p>
    <w:p w14:paraId="3AAEF2C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64A4A62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Na deze dag (dagen) rond de bevalling heeft de medewerker ook recht op twee dagen kraamverlof. </w:t>
      </w:r>
      <w:r w:rsidRPr="000F20FF">
        <w:rPr>
          <w:rFonts w:asciiTheme="majorHAnsi" w:hAnsiTheme="majorHAnsi" w:cs="Lato Regular"/>
          <w:color w:val="262626"/>
          <w:sz w:val="22"/>
          <w:szCs w:val="22"/>
        </w:rPr>
        <w:lastRenderedPageBreak/>
        <w:t xml:space="preserve">Dat betekent dat de medewerker binnen vier weken na de bevalling verlof kan opnemen. Over deze twee dagen waarop de medewerker niet werkt, krijgt hij het loon doorbetaald </w:t>
      </w:r>
      <w:hyperlink r:id="rId60" w:anchor="4_2" w:history="1">
        <w:r w:rsidRPr="000F20FF">
          <w:rPr>
            <w:rFonts w:asciiTheme="majorHAnsi" w:hAnsiTheme="majorHAnsi" w:cs="Lato Regular"/>
            <w:color w:val="363636"/>
            <w:sz w:val="22"/>
            <w:szCs w:val="22"/>
            <w:u w:val="single" w:color="363636"/>
          </w:rPr>
          <w:t>(art 4:2 WAZ)</w:t>
        </w:r>
      </w:hyperlink>
      <w:r w:rsidRPr="000F20FF">
        <w:rPr>
          <w:rFonts w:asciiTheme="majorHAnsi" w:hAnsiTheme="majorHAnsi" w:cs="Lato Regular"/>
          <w:color w:val="262626"/>
          <w:sz w:val="22"/>
          <w:szCs w:val="22"/>
        </w:rPr>
        <w:t xml:space="preserve">. </w:t>
      </w:r>
    </w:p>
    <w:p w14:paraId="3A200C2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1320059D" w14:textId="1B878C5A"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Voorgaande verlofdagen meldt de medewerker vooraf aan de werkgever, of zo spoedig mogelijk achteraf </w:t>
      </w:r>
      <w:hyperlink r:id="rId61" w:anchor="4_3" w:history="1">
        <w:r w:rsidRPr="000F20FF">
          <w:rPr>
            <w:rFonts w:asciiTheme="majorHAnsi" w:hAnsiTheme="majorHAnsi" w:cs="Lato Regular"/>
            <w:color w:val="363636"/>
            <w:sz w:val="22"/>
            <w:szCs w:val="22"/>
            <w:u w:val="single" w:color="363636"/>
          </w:rPr>
          <w:t>(art 4:3 WAZ)</w:t>
        </w:r>
      </w:hyperlink>
      <w:r w:rsidRPr="000F20FF">
        <w:rPr>
          <w:rFonts w:asciiTheme="majorHAnsi" w:hAnsiTheme="majorHAnsi" w:cs="Lato Regular"/>
          <w:color w:val="262626"/>
          <w:sz w:val="22"/>
          <w:szCs w:val="22"/>
        </w:rPr>
        <w:t>.</w:t>
      </w:r>
    </w:p>
    <w:p w14:paraId="4D508128" w14:textId="4E840B36"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Deze verlofdagen kunnen in mindering komen op de vakantiedagen, als de medewerker hiermee instemt en de vakantierechten niet onder het wettelijk minimum komen </w:t>
      </w:r>
      <w:hyperlink r:id="rId62" w:anchor="4_6" w:history="1">
        <w:r w:rsidRPr="000F20FF">
          <w:rPr>
            <w:rFonts w:asciiTheme="majorHAnsi" w:hAnsiTheme="majorHAnsi" w:cs="Lato Regular"/>
            <w:color w:val="363636"/>
            <w:sz w:val="22"/>
            <w:szCs w:val="22"/>
            <w:u w:val="single" w:color="363636"/>
          </w:rPr>
          <w:t>(4:6 WAZ)</w:t>
        </w:r>
      </w:hyperlink>
      <w:r w:rsidRPr="000F20FF">
        <w:rPr>
          <w:rFonts w:asciiTheme="majorHAnsi" w:hAnsiTheme="majorHAnsi" w:cs="Lato Regular"/>
          <w:color w:val="262626"/>
          <w:sz w:val="22"/>
          <w:szCs w:val="22"/>
        </w:rPr>
        <w:t xml:space="preserve"> </w:t>
      </w:r>
      <w:hyperlink r:id="rId63" w:history="1">
        <w:r w:rsidRPr="000F20FF">
          <w:rPr>
            <w:rFonts w:asciiTheme="majorHAnsi" w:hAnsiTheme="majorHAnsi" w:cs="Lato Regular"/>
            <w:color w:val="363636"/>
            <w:sz w:val="22"/>
            <w:szCs w:val="22"/>
            <w:u w:val="single" w:color="363636"/>
          </w:rPr>
          <w:t>(4.2.2.2.)</w:t>
        </w:r>
      </w:hyperlink>
      <w:r w:rsidRPr="000F20FF">
        <w:rPr>
          <w:rFonts w:asciiTheme="majorHAnsi" w:hAnsiTheme="majorHAnsi" w:cs="Lato Regular"/>
          <w:color w:val="262626"/>
          <w:sz w:val="22"/>
          <w:szCs w:val="22"/>
        </w:rPr>
        <w:t>.</w:t>
      </w:r>
    </w:p>
    <w:p w14:paraId="03C4FBD0" w14:textId="77777777" w:rsidR="00257469" w:rsidRDefault="00257469" w:rsidP="00257469">
      <w:pPr>
        <w:rPr>
          <w:rFonts w:asciiTheme="majorHAnsi" w:hAnsiTheme="majorHAnsi"/>
          <w:sz w:val="22"/>
          <w:szCs w:val="22"/>
        </w:rPr>
      </w:pPr>
    </w:p>
    <w:p w14:paraId="12CE976C" w14:textId="77777777" w:rsidR="006D655D" w:rsidRDefault="006D655D" w:rsidP="00257469">
      <w:pPr>
        <w:rPr>
          <w:rFonts w:asciiTheme="majorHAnsi" w:hAnsiTheme="majorHAnsi"/>
          <w:sz w:val="22"/>
          <w:szCs w:val="22"/>
        </w:rPr>
      </w:pPr>
    </w:p>
    <w:p w14:paraId="1A93D889" w14:textId="1625F3A2" w:rsidR="006D655D" w:rsidRDefault="006D655D" w:rsidP="00257469">
      <w:pPr>
        <w:rPr>
          <w:rFonts w:asciiTheme="majorHAnsi" w:hAnsiTheme="majorHAnsi"/>
          <w:sz w:val="22"/>
          <w:szCs w:val="22"/>
        </w:rPr>
      </w:pPr>
      <w:r>
        <w:rPr>
          <w:rFonts w:asciiTheme="majorHAnsi" w:hAnsiTheme="majorHAnsi"/>
          <w:sz w:val="22"/>
          <w:szCs w:val="22"/>
        </w:rPr>
        <w:t>2.4.4.</w:t>
      </w:r>
    </w:p>
    <w:p w14:paraId="5D35FF8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Adoptie van een kind of een pleegkind</w:t>
      </w:r>
    </w:p>
    <w:p w14:paraId="78C2A7C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medewerker en een medewerkster die een kind adopteert heeft recht op adoptieverlof. Dat vraagt hij of zij aan tot uiterlijk drie weken voor de datum waarop hij / zij met verlof wil gaan. Dit verlof kan ingaan vanaf vier weken voor de datum waarop het kind ter adoptie wordt opgenomen. </w:t>
      </w:r>
    </w:p>
    <w:p w14:paraId="7E68AAA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7B97F8BD" w14:textId="5EABC31A"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Deze datum blijkt uit een schriftelijk stuk dat de medewerk(st)er aan de werkgever overlegt. Het verlof kan fulltime worden genomen voor een periode van maximaal 4 aaneengesloten weken. Het verlof kan ook gespreid over een periode van maximaal 26 weken opgenomen worden.</w:t>
      </w:r>
    </w:p>
    <w:p w14:paraId="10681D0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102E54B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Dit onbetaalde verlof kan de werknemer ook later opnemen, tot uiterlijk 26 weken na de datum dat het kind voor adoptie wordt opgenomen </w:t>
      </w:r>
      <w:hyperlink r:id="rId64" w:anchor="3_2" w:history="1">
        <w:r w:rsidRPr="000F20FF">
          <w:rPr>
            <w:rFonts w:asciiTheme="majorHAnsi" w:hAnsiTheme="majorHAnsi" w:cs="Lato Regular"/>
            <w:color w:val="363636"/>
            <w:sz w:val="22"/>
            <w:szCs w:val="22"/>
            <w:u w:val="single" w:color="363636"/>
          </w:rPr>
          <w:t>(art 3:2 WAZ)</w:t>
        </w:r>
      </w:hyperlink>
      <w:r w:rsidRPr="000F20FF">
        <w:rPr>
          <w:rFonts w:asciiTheme="majorHAnsi" w:hAnsiTheme="majorHAnsi" w:cs="Lato Regular"/>
          <w:color w:val="262626"/>
          <w:sz w:val="22"/>
          <w:szCs w:val="22"/>
        </w:rPr>
        <w:t>.</w:t>
      </w:r>
    </w:p>
    <w:p w14:paraId="052DF39B"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5C73985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werkgever is niet gehouden om het loon tijdens het verlof door te betalen, aangezien de medewerk(st)er een uitkering kan aanvragen </w:t>
      </w:r>
      <w:hyperlink r:id="rId65" w:anchor="3_9" w:history="1">
        <w:r w:rsidRPr="000F20FF">
          <w:rPr>
            <w:rFonts w:asciiTheme="majorHAnsi" w:hAnsiTheme="majorHAnsi" w:cs="Lato Regular"/>
            <w:color w:val="363636"/>
            <w:sz w:val="22"/>
            <w:szCs w:val="22"/>
            <w:u w:val="single" w:color="363636"/>
          </w:rPr>
          <w:t>(art 3:9 WAZ)</w:t>
        </w:r>
      </w:hyperlink>
      <w:r w:rsidRPr="000F20FF">
        <w:rPr>
          <w:rFonts w:asciiTheme="majorHAnsi" w:hAnsiTheme="majorHAnsi" w:cs="Lato Regular"/>
          <w:color w:val="262626"/>
          <w:sz w:val="22"/>
          <w:szCs w:val="22"/>
        </w:rPr>
        <w:t>.</w:t>
      </w:r>
    </w:p>
    <w:p w14:paraId="34E6D27E" w14:textId="59A70DA0" w:rsidR="006D655D" w:rsidRPr="000F20FF" w:rsidRDefault="006D655D" w:rsidP="006D655D">
      <w:pPr>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Voor het opnemen van pleegkinderen gelden vergelijkbare rechten, als er voor adoptieverlof gelden </w:t>
      </w:r>
      <w:hyperlink r:id="rId66" w:anchor="3_2" w:history="1">
        <w:r w:rsidRPr="000F20FF">
          <w:rPr>
            <w:rFonts w:asciiTheme="majorHAnsi" w:hAnsiTheme="majorHAnsi" w:cs="Lato Regular"/>
            <w:color w:val="363636"/>
            <w:sz w:val="22"/>
            <w:szCs w:val="22"/>
            <w:u w:val="single" w:color="363636"/>
          </w:rPr>
          <w:t>(art 3:2 lid 5 WAZ)</w:t>
        </w:r>
      </w:hyperlink>
      <w:r w:rsidRPr="000F20FF">
        <w:rPr>
          <w:rFonts w:asciiTheme="majorHAnsi" w:hAnsiTheme="majorHAnsi" w:cs="Lato Regular"/>
          <w:color w:val="262626"/>
          <w:sz w:val="22"/>
          <w:szCs w:val="22"/>
        </w:rPr>
        <w:t>.</w:t>
      </w:r>
    </w:p>
    <w:p w14:paraId="4EE729EB" w14:textId="77777777" w:rsidR="006D655D" w:rsidRPr="000F20FF" w:rsidRDefault="006D655D" w:rsidP="006D655D">
      <w:pPr>
        <w:rPr>
          <w:rFonts w:asciiTheme="majorHAnsi" w:hAnsiTheme="majorHAnsi" w:cs="Lato Regular"/>
          <w:color w:val="262626"/>
          <w:sz w:val="22"/>
          <w:szCs w:val="22"/>
        </w:rPr>
      </w:pPr>
    </w:p>
    <w:p w14:paraId="15400772" w14:textId="77777777" w:rsidR="006D655D" w:rsidRPr="000F20FF" w:rsidRDefault="006D655D" w:rsidP="006D655D">
      <w:pPr>
        <w:rPr>
          <w:rFonts w:asciiTheme="majorHAnsi" w:hAnsiTheme="majorHAnsi" w:cs="Lato Regular"/>
          <w:color w:val="262626"/>
          <w:sz w:val="22"/>
          <w:szCs w:val="22"/>
        </w:rPr>
      </w:pPr>
    </w:p>
    <w:p w14:paraId="546A698B" w14:textId="25D9494B" w:rsidR="006D655D" w:rsidRPr="000F20FF" w:rsidRDefault="006D655D" w:rsidP="006D655D">
      <w:pPr>
        <w:rPr>
          <w:rFonts w:asciiTheme="majorHAnsi" w:hAnsiTheme="majorHAnsi" w:cs="Lato Regular"/>
          <w:color w:val="262626"/>
          <w:sz w:val="22"/>
          <w:szCs w:val="22"/>
        </w:rPr>
      </w:pPr>
      <w:r w:rsidRPr="000F20FF">
        <w:rPr>
          <w:rFonts w:asciiTheme="majorHAnsi" w:hAnsiTheme="majorHAnsi" w:cs="Lato Regular"/>
          <w:color w:val="262626"/>
          <w:sz w:val="22"/>
          <w:szCs w:val="22"/>
        </w:rPr>
        <w:t>2.4.5.</w:t>
      </w:r>
    </w:p>
    <w:p w14:paraId="36B2938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Als ouder met verlof</w:t>
      </w:r>
    </w:p>
    <w:p w14:paraId="7BD24E7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medewerk(st)er, dus vrouw of man, die duurzaam een kind verzorgt en opvoedt (als ware het een eigen kind) kan aanspraak maken op ouderschapsverlof </w:t>
      </w:r>
      <w:hyperlink r:id="rId67" w:anchor="6-1" w:history="1">
        <w:r w:rsidRPr="000F20FF">
          <w:rPr>
            <w:rFonts w:asciiTheme="majorHAnsi" w:hAnsiTheme="majorHAnsi" w:cs="Lato Regular"/>
            <w:color w:val="363636"/>
            <w:sz w:val="22"/>
            <w:szCs w:val="22"/>
            <w:u w:val="single" w:color="363636"/>
          </w:rPr>
          <w:t>(art 6:1 WAZ)</w:t>
        </w:r>
      </w:hyperlink>
      <w:r w:rsidRPr="000F20FF">
        <w:rPr>
          <w:rFonts w:asciiTheme="majorHAnsi" w:hAnsiTheme="majorHAnsi" w:cs="Lato Regular"/>
          <w:color w:val="262626"/>
          <w:sz w:val="22"/>
          <w:szCs w:val="22"/>
        </w:rPr>
        <w:t>.</w:t>
      </w:r>
    </w:p>
    <w:p w14:paraId="4E196D2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cao kan ouderschapsverlof anders regelen </w:t>
      </w:r>
      <w:hyperlink r:id="rId68" w:anchor="6_8" w:history="1">
        <w:r w:rsidRPr="000F20FF">
          <w:rPr>
            <w:rFonts w:asciiTheme="majorHAnsi" w:hAnsiTheme="majorHAnsi" w:cs="Lato Regular"/>
            <w:color w:val="363636"/>
            <w:sz w:val="22"/>
            <w:szCs w:val="22"/>
            <w:u w:val="single" w:color="363636"/>
          </w:rPr>
          <w:t>(art 6:8 WAZ)</w:t>
        </w:r>
      </w:hyperlink>
      <w:r w:rsidRPr="000F20FF">
        <w:rPr>
          <w:rFonts w:asciiTheme="majorHAnsi" w:hAnsiTheme="majorHAnsi" w:cs="Lato Regular"/>
          <w:color w:val="262626"/>
          <w:sz w:val="22"/>
          <w:szCs w:val="22"/>
        </w:rPr>
        <w:t>.</w:t>
      </w:r>
    </w:p>
    <w:p w14:paraId="4FF76957"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407D019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De medewerker heeft recht op ouderschap verlof, als:</w:t>
      </w:r>
    </w:p>
    <w:p w14:paraId="16B25C24"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medewerk(st)er in Nederland werkt. Wordt de arbeid buiten Nederland verricht, dan bestaat er recht op verlof tenzij zwaarwichtige redenen zich daartegen verzetten </w:t>
      </w:r>
      <w:hyperlink r:id="rId69" w:anchor="6-1" w:history="1">
        <w:r w:rsidRPr="000F20FF">
          <w:rPr>
            <w:rFonts w:asciiTheme="majorHAnsi" w:hAnsiTheme="majorHAnsi" w:cs="Lato Regular"/>
            <w:color w:val="363636"/>
            <w:sz w:val="22"/>
            <w:szCs w:val="22"/>
            <w:u w:val="single" w:color="363636"/>
          </w:rPr>
          <w:t>(art 6:1 lid 3 WAZ)</w:t>
        </w:r>
      </w:hyperlink>
      <w:r w:rsidRPr="000F20FF">
        <w:rPr>
          <w:rFonts w:asciiTheme="majorHAnsi" w:hAnsiTheme="majorHAnsi" w:cs="Lato Regular"/>
          <w:color w:val="262626"/>
          <w:sz w:val="22"/>
          <w:szCs w:val="22"/>
        </w:rPr>
        <w:t>.</w:t>
      </w:r>
    </w:p>
    <w:p w14:paraId="53858E98" w14:textId="77777777" w:rsidR="006D655D" w:rsidRPr="006D655D"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F20FF">
        <w:rPr>
          <w:rFonts w:asciiTheme="majorHAnsi" w:hAnsiTheme="majorHAnsi" w:cs="Lato Regular"/>
          <w:color w:val="262626"/>
          <w:sz w:val="22"/>
          <w:szCs w:val="22"/>
        </w:rPr>
        <w:t xml:space="preserve">Het kind nog geen acht jaar is geworden (tot die datum heeft de medewerk(st)er recht op verlof) </w:t>
      </w:r>
      <w:hyperlink r:id="rId70" w:anchor="6-4" w:history="1">
        <w:r w:rsidRPr="000F20FF">
          <w:rPr>
            <w:rFonts w:asciiTheme="majorHAnsi" w:hAnsiTheme="majorHAnsi" w:cs="Lato Regular"/>
            <w:color w:val="363636"/>
            <w:sz w:val="22"/>
            <w:szCs w:val="22"/>
            <w:u w:val="single" w:color="363636"/>
          </w:rPr>
          <w:t>(art 6:4 WAZ)</w:t>
        </w:r>
      </w:hyperlink>
      <w:r w:rsidRPr="000F20FF">
        <w:rPr>
          <w:rFonts w:asciiTheme="majorHAnsi" w:hAnsiTheme="majorHAnsi" w:cs="Lato Regular"/>
          <w:color w:val="262626"/>
          <w:sz w:val="22"/>
          <w:szCs w:val="22"/>
        </w:rPr>
        <w:t xml:space="preserve">. Het is dus niet verplicht om het ouderschapsverlof direct te laten aansluiten op zwangerschapsverlof </w:t>
      </w:r>
      <w:hyperlink r:id="rId71" w:history="1">
        <w:r w:rsidRPr="000F20FF">
          <w:rPr>
            <w:rFonts w:asciiTheme="majorHAnsi" w:hAnsiTheme="majorHAnsi" w:cs="Lato Regular"/>
            <w:color w:val="363636"/>
            <w:sz w:val="22"/>
            <w:szCs w:val="22"/>
            <w:u w:val="single" w:color="363636"/>
          </w:rPr>
          <w:t>(2.4.2.)</w:t>
        </w:r>
      </w:hyperlink>
      <w:r w:rsidRPr="006D655D">
        <w:rPr>
          <w:rFonts w:asciiTheme="majorHAnsi" w:hAnsiTheme="majorHAnsi" w:cs="Lato Regular"/>
          <w:color w:val="262626"/>
          <w:sz w:val="22"/>
          <w:szCs w:val="22"/>
          <w:lang w:val="en-US"/>
        </w:rPr>
        <w:t>.</w:t>
      </w:r>
    </w:p>
    <w:p w14:paraId="45BC3BEE"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Het verlof ook is verkregen voor een ander kind dat op dezelfde dag is geboren of geadopteerd.</w:t>
      </w:r>
    </w:p>
    <w:p w14:paraId="6190FBB4"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6153E3B7"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Volledig met verlof en deeltijdverlof</w:t>
      </w:r>
    </w:p>
    <w:p w14:paraId="6A53BD8B"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aantal uren verlof waarop de werknemer ten hoogste recht heeft bedraagt zesentwintig maal de arbeidsduur per week </w:t>
      </w:r>
      <w:hyperlink r:id="rId72" w:anchor="6_2" w:history="1">
        <w:r w:rsidRPr="000F20FF">
          <w:rPr>
            <w:rFonts w:asciiTheme="majorHAnsi" w:hAnsiTheme="majorHAnsi" w:cs="Lato Regular"/>
            <w:color w:val="363636"/>
            <w:sz w:val="22"/>
            <w:szCs w:val="22"/>
            <w:u w:val="single" w:color="363636"/>
          </w:rPr>
          <w:t>(art 6:2 lid 1 WAZ)</w:t>
        </w:r>
      </w:hyperlink>
      <w:r w:rsidRPr="000F20FF">
        <w:rPr>
          <w:rFonts w:asciiTheme="majorHAnsi" w:hAnsiTheme="majorHAnsi" w:cs="Lato Regular"/>
          <w:color w:val="262626"/>
          <w:sz w:val="22"/>
          <w:szCs w:val="22"/>
        </w:rPr>
        <w:t>. De werknemer mag zelf bepalen hoe en wanneer het verlof wordt opgenomen (geldt vanaf 1 januari 2015). Wanneer de werknemer al voor 2009 een deel van het ouderschapsverlof opgenomen, dan heeft de werknemer recht op 13 weken verlof.</w:t>
      </w:r>
    </w:p>
    <w:p w14:paraId="299B641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De werkgever kan het verlof in beginsel niet weigeren. De werkgever kan dit weigeren op grond van zwaarwegende bedrijfsbelangen, bijvoorbeeld als het bedrijf daardoor ernstig in de problemen zou komen. Dan zou in overleg getreden moeten worden.</w:t>
      </w:r>
    </w:p>
    <w:p w14:paraId="1215251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495AF9E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Daarnaast geldt er voor partners een onvoorwaardelijk recht om drie dagen ouderschapsverlof op te </w:t>
      </w:r>
      <w:r w:rsidRPr="000F20FF">
        <w:rPr>
          <w:rFonts w:asciiTheme="majorHAnsi" w:hAnsiTheme="majorHAnsi" w:cs="Lato Regular"/>
          <w:color w:val="262626"/>
          <w:sz w:val="22"/>
          <w:szCs w:val="22"/>
        </w:rPr>
        <w:lastRenderedPageBreak/>
        <w:t xml:space="preserve">nemen rond de geboorte van het kind </w:t>
      </w:r>
      <w:hyperlink r:id="rId73" w:anchor="6_5" w:history="1">
        <w:r w:rsidRPr="000F20FF">
          <w:rPr>
            <w:rFonts w:asciiTheme="majorHAnsi" w:hAnsiTheme="majorHAnsi" w:cs="Lato Regular"/>
            <w:color w:val="363636"/>
            <w:sz w:val="22"/>
            <w:szCs w:val="22"/>
            <w:u w:val="single" w:color="363636"/>
          </w:rPr>
          <w:t>(art 6:5 lid 4 WAZ)</w:t>
        </w:r>
      </w:hyperlink>
      <w:r w:rsidRPr="000F20FF">
        <w:rPr>
          <w:rFonts w:asciiTheme="majorHAnsi" w:hAnsiTheme="majorHAnsi" w:cs="Lato Regular"/>
          <w:color w:val="262626"/>
          <w:sz w:val="22"/>
          <w:szCs w:val="22"/>
        </w:rPr>
        <w:t>. Dit geldt naast het huidige kraamverlof van twee dagen.</w:t>
      </w:r>
    </w:p>
    <w:p w14:paraId="503C06F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4232EEC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Wanneer de werknemer voor 1 januari 2009 voor een kind al (gedeeltelijk) ouderschapsverlof heeft opgenomen, dan gelden nog de oude regels:</w:t>
      </w:r>
    </w:p>
    <w:p w14:paraId="370062C0" w14:textId="77777777" w:rsidR="006D655D" w:rsidRPr="000F20FF" w:rsidRDefault="006D655D" w:rsidP="006D655D">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het verlof over een langere periode dan 6 maanden verdelen;</w:t>
      </w:r>
    </w:p>
    <w:p w14:paraId="24D93AA4" w14:textId="77777777" w:rsidR="006D655D" w:rsidRPr="006D655D" w:rsidRDefault="006D655D" w:rsidP="006D655D">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0F20FF">
        <w:rPr>
          <w:rFonts w:asciiTheme="majorHAnsi" w:hAnsiTheme="majorHAnsi" w:cs="Lato Regular"/>
          <w:color w:val="262626"/>
          <w:sz w:val="22"/>
          <w:szCs w:val="22"/>
        </w:rPr>
        <w:t xml:space="preserve">meer uren verlof per week opnemen. </w:t>
      </w:r>
      <w:r w:rsidRPr="006D655D">
        <w:rPr>
          <w:rFonts w:asciiTheme="majorHAnsi" w:hAnsiTheme="majorHAnsi" w:cs="Lato Regular"/>
          <w:color w:val="262626"/>
          <w:sz w:val="22"/>
          <w:szCs w:val="22"/>
          <w:lang w:val="en-US"/>
        </w:rPr>
        <w:t>Bijvoorbeeld fulltime verlof;</w:t>
      </w:r>
    </w:p>
    <w:p w14:paraId="3CAB65B8" w14:textId="77777777" w:rsidR="006D655D" w:rsidRPr="000F20FF" w:rsidRDefault="006D655D" w:rsidP="006D655D">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het verlof opsplitsen in 2 of 3 delen (elk deel moet minimaal 1 maand duren).</w:t>
      </w:r>
    </w:p>
    <w:p w14:paraId="166A09E8" w14:textId="4E681073"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r w:rsidRPr="000F20FF">
        <w:rPr>
          <w:rFonts w:asciiTheme="majorHAnsi" w:hAnsiTheme="majorHAnsi" w:cs="Lato Regular"/>
          <w:color w:val="262626"/>
          <w:sz w:val="22"/>
          <w:szCs w:val="22"/>
        </w:rPr>
        <w:t> </w:t>
      </w:r>
    </w:p>
    <w:p w14:paraId="1F03DB25" w14:textId="29E4335C"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Mededeling van het verlof aan de werkgever</w:t>
      </w:r>
    </w:p>
    <w:p w14:paraId="71FAD28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Het is de medewerk(st)er die bepaalt wanneer hij / zij het verlof opneemt. Degene moet minimaal twee maanden van tevoren schriftelijk aan de werkgever doorgeven over wat voor periode hij / zij met verlof gaat, voor hoeveel uren per week en wat voor spreiding deze uren over de week moeten hebben </w:t>
      </w:r>
      <w:hyperlink r:id="rId74" w:anchor="6_5" w:history="1">
        <w:r w:rsidRPr="000F20FF">
          <w:rPr>
            <w:rFonts w:asciiTheme="majorHAnsi" w:hAnsiTheme="majorHAnsi" w:cs="Lato Regular"/>
            <w:color w:val="363636"/>
            <w:sz w:val="22"/>
            <w:szCs w:val="22"/>
            <w:u w:val="single" w:color="363636"/>
          </w:rPr>
          <w:t>(art 6:5 WAZ)</w:t>
        </w:r>
      </w:hyperlink>
      <w:r w:rsidRPr="000F20FF">
        <w:rPr>
          <w:rFonts w:asciiTheme="majorHAnsi" w:hAnsiTheme="majorHAnsi" w:cs="Lato Regular"/>
          <w:color w:val="262626"/>
          <w:sz w:val="22"/>
          <w:szCs w:val="22"/>
        </w:rPr>
        <w:t xml:space="preserve">. De medewerk(st)er kan bijvoorbeeld bepalen dat zij vier maanden, voor 28 uren wil werken op maandag, dinsdag, donderdag en vrijdag ochtend te beginnen op 22 januari aanstaande. Degene kan het verlof bijvoorbeeld ook laten ingaan nadat het bevallingsverlof verstrijkt </w:t>
      </w:r>
      <w:hyperlink r:id="rId75" w:anchor="6_5" w:history="1">
        <w:r w:rsidRPr="000F20FF">
          <w:rPr>
            <w:rFonts w:asciiTheme="majorHAnsi" w:hAnsiTheme="majorHAnsi" w:cs="Lato Regular"/>
            <w:color w:val="363636"/>
            <w:sz w:val="22"/>
            <w:szCs w:val="22"/>
            <w:u w:val="single" w:color="363636"/>
          </w:rPr>
          <w:t>(art 6:5 lid 2 WAZ)</w:t>
        </w:r>
      </w:hyperlink>
      <w:r w:rsidRPr="000F20FF">
        <w:rPr>
          <w:rFonts w:asciiTheme="majorHAnsi" w:hAnsiTheme="majorHAnsi" w:cs="Lato Regular"/>
          <w:color w:val="262626"/>
          <w:sz w:val="22"/>
          <w:szCs w:val="22"/>
        </w:rPr>
        <w:t>.</w:t>
      </w:r>
    </w:p>
    <w:p w14:paraId="094BE120"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3E6CBA0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Wijziging van tijdstippen waarop de medewerker blijft werken</w:t>
      </w:r>
    </w:p>
    <w:p w14:paraId="6C295E9B"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werkgever kan de spreiding van de uren wijzigen, tot vier weken voordat het verlof begint. In dat geval moet hij eerst in overleg treden met de medewerk(st)er en er dienen voor deze verandering gewichtige redenen te zijn </w:t>
      </w:r>
      <w:hyperlink r:id="rId76" w:anchor="6_5" w:history="1">
        <w:r w:rsidRPr="000F20FF">
          <w:rPr>
            <w:rFonts w:asciiTheme="majorHAnsi" w:hAnsiTheme="majorHAnsi" w:cs="Lato Regular"/>
            <w:color w:val="363636"/>
            <w:sz w:val="22"/>
            <w:szCs w:val="22"/>
            <w:u w:val="single" w:color="363636"/>
          </w:rPr>
          <w:t>(art 6:5 lid 3 WAZ)</w:t>
        </w:r>
      </w:hyperlink>
      <w:r w:rsidRPr="000F20FF">
        <w:rPr>
          <w:rFonts w:asciiTheme="majorHAnsi" w:hAnsiTheme="majorHAnsi" w:cs="Lato Regular"/>
          <w:color w:val="262626"/>
          <w:sz w:val="22"/>
          <w:szCs w:val="22"/>
        </w:rPr>
        <w:t>.</w:t>
      </w:r>
    </w:p>
    <w:p w14:paraId="3F0837D5"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0A1F45C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Aanpassing arbeidsduur </w:t>
      </w:r>
    </w:p>
    <w:p w14:paraId="6CC4219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Heeft een werknemer zijn rechten op ouderschapsverlof volledig gebruikt, dan bestaat de mogelijkheid voor de werknemer om de werkgever te verzoeken dat het werkpatroon vanwege de zorg voor het kind tijdelijk aangepast wordt.</w:t>
      </w:r>
    </w:p>
    <w:p w14:paraId="3B491F81"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De werknemer dient het verzoek uiterlijk drie maanden voor het einde van het verlof bij de werkgever in te dienen. De werkgever dient zijn beslissing over het verzoek uiterlijk vier weken voor het eind van het verlof kenbaar te maken.</w:t>
      </w:r>
    </w:p>
    <w:p w14:paraId="3952AA7D"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7F4A71B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Beloning van de medewerker die met verlof gaat</w:t>
      </w:r>
    </w:p>
    <w:p w14:paraId="65F8D80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Door het nemen van ouderschapsverlof hoeft een werknemer niet op bepaalde uren te werken, waarover de werkgever geen loon hoeft te betalen. Dat kan betekenen dat een medewerker geen loon ontvangt over maanden dat hij volledig met verlof is. Die maanden kunnen ook in mindering komen op zijn winstdeel, dat evenredig lager wordt.</w:t>
      </w:r>
    </w:p>
    <w:p w14:paraId="33635B8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Gaat de medewerker in deeltijd werken, dan krijgt degene over minder uren betaald. Het uurloon dat de medewerker voorheen ontving wordt uitbetaald over de uren dat degene nog wel werkt. </w:t>
      </w:r>
    </w:p>
    <w:p w14:paraId="6CABE1E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1685B75B" w14:textId="05BADC8E"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Toeslagen, premies, een dertiende maand en andere periodieke beloningen worden naar evenredigheid toegekend. Doordat de medewerker minder uren per week werkt, zal hij ook minder snel in aanmerking komen voor een overwerktoeslag die samenhangt met het overschrijden van een bepaald aantal uren per week.</w:t>
      </w:r>
    </w:p>
    <w:p w14:paraId="1905CB69"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22D7D3D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Ziekte tijdens de verlofperiode</w:t>
      </w:r>
    </w:p>
    <w:p w14:paraId="4CE7626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Gedurende de tijd die de medewerk(st)er volledig met verlof is eindigt de arbeidsovereenkomst niet, maar lijdt deze een slapend bestaan. Wordt de m edewerk(st)er tijdens het ouderschapsverlof ziek, dan krijgt hij of zij alle en doorbetaald over de uren dat degene is blijven werken (bijv. 18 uur over 5 maanden).</w:t>
      </w:r>
    </w:p>
    <w:p w14:paraId="0E593E0F"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63B8090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Afzien van het verlof</w:t>
      </w:r>
    </w:p>
    <w:p w14:paraId="2640119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medewerk(st)er kan een verzoek indienen bij de werkgever om van het verlof af te zien of het </w:t>
      </w:r>
      <w:r w:rsidRPr="000F20FF">
        <w:rPr>
          <w:rFonts w:asciiTheme="majorHAnsi" w:hAnsiTheme="majorHAnsi" w:cs="Lato Regular"/>
          <w:color w:val="262626"/>
          <w:sz w:val="22"/>
          <w:szCs w:val="22"/>
        </w:rPr>
        <w:lastRenderedPageBreak/>
        <w:t>verlof te stoppen, als zich onvoorziene omstandigheden voordoen. De werkgever moet op dit verzoek ingaan nadat er vier weken zijn verstrekken sinds het indienen van het verzoek. Dit hoeft echter niet, als de werkgever gewichtige reden kan aanvoeren tegen het eerder terugkeren of niet opnemen van het verlof.</w:t>
      </w:r>
    </w:p>
    <w:p w14:paraId="10AE80C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02EE92F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ouderschapsverlof vervalt niet wanneer de werknemer dit stopzet omdat de werknemer zwangerschapsverlof, bevallingsverlof of adoptieverlof wil opnemen. In dat geval mag de werknemer het onderbroken ouderschapsverlof op een latere datum opnemen </w:t>
      </w:r>
      <w:hyperlink r:id="rId77" w:anchor="6-6" w:history="1">
        <w:r w:rsidRPr="000F20FF">
          <w:rPr>
            <w:rFonts w:asciiTheme="majorHAnsi" w:hAnsiTheme="majorHAnsi" w:cs="Lato Regular"/>
            <w:color w:val="363636"/>
            <w:sz w:val="22"/>
            <w:szCs w:val="22"/>
            <w:u w:val="single" w:color="363636"/>
          </w:rPr>
          <w:t>(art 6:6 WAZ)</w:t>
        </w:r>
      </w:hyperlink>
      <w:r w:rsidRPr="000F20FF">
        <w:rPr>
          <w:rFonts w:asciiTheme="majorHAnsi" w:hAnsiTheme="majorHAnsi" w:cs="Lato Regular"/>
          <w:color w:val="262626"/>
          <w:sz w:val="22"/>
          <w:szCs w:val="22"/>
        </w:rPr>
        <w:t>.</w:t>
      </w:r>
    </w:p>
    <w:p w14:paraId="118FC032"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1589A6F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Pensioen en verlof</w:t>
      </w:r>
    </w:p>
    <w:p w14:paraId="5CD6136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De pensioenopbouw gedurende het ouderschapsverlof is in veel gevallen lager, aangezien de medewerk(st)er minder werkt en daardoor minder verdient. Het is mogelijk dat degene de pensioenopbouw onverkort laat doorgaan, waarbij deze wordt gebaseerd op de normale arbeidstijd. Fiscaal is het ook toegestaan om in latere jaren extra pensioen op te bouwen, ter compensatie van het niet of minder opbouwen van pensioen over de verlofperiode. Voorwaarde is wel dat er een wettelijk recht op ouderschapsverlof bestaat (minimaal 1 jaar in dienst, kind van jonger dan 8 jaar, etc).</w:t>
      </w:r>
    </w:p>
    <w:p w14:paraId="52CCE67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1BB3AC4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De medewerker ontvangt tijdens het verlof geen of minder loon. Heeft hij een arbeidsongeschiktheidspensioen, dan is het ongeschikt raken gedurende de verlofperiode mogelijk nadelig. De kans bestaat dat het pensioen is gebaseerd op het laatst verdiende loon, waardoor de uitkering lager zal zijn bij arbeidsongeschiktheid gedurende het verlof.</w:t>
      </w:r>
    </w:p>
    <w:p w14:paraId="19B2A586"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56E46F9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Opzeggingsverbod</w:t>
      </w:r>
    </w:p>
    <w:p w14:paraId="115FDE21" w14:textId="149ABBBF" w:rsidR="006D655D" w:rsidRPr="000F20FF" w:rsidRDefault="006D655D" w:rsidP="006D655D">
      <w:pPr>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werkgever mag de arbeidsovereenkomst niet opzeggen op grond van de omstandigheden dat de medewerker zijn recht op ouderschapsverlof inroept. Dat betekent dat opzegging wel mogelijk is, maar niet een opzegging met als reden dat de medewerker op ouderschapsverlof aanspraak maakt </w:t>
      </w:r>
      <w:hyperlink r:id="rId78" w:anchor="670_7" w:history="1">
        <w:r w:rsidRPr="000F20FF">
          <w:rPr>
            <w:rFonts w:asciiTheme="majorHAnsi" w:hAnsiTheme="majorHAnsi" w:cs="Lato Regular"/>
            <w:color w:val="363636"/>
            <w:sz w:val="22"/>
            <w:szCs w:val="22"/>
            <w:u w:val="single" w:color="363636"/>
          </w:rPr>
          <w:t>(art 7:670-7 BW)</w:t>
        </w:r>
      </w:hyperlink>
      <w:r w:rsidRPr="000F20FF">
        <w:rPr>
          <w:rFonts w:asciiTheme="majorHAnsi" w:hAnsiTheme="majorHAnsi" w:cs="Lato Regular"/>
          <w:color w:val="262626"/>
          <w:sz w:val="22"/>
          <w:szCs w:val="22"/>
        </w:rPr>
        <w:t>.</w:t>
      </w:r>
    </w:p>
    <w:p w14:paraId="7584B8ED" w14:textId="77777777" w:rsidR="006D655D" w:rsidRPr="000F20FF" w:rsidRDefault="006D655D" w:rsidP="006D655D">
      <w:pPr>
        <w:rPr>
          <w:rFonts w:asciiTheme="majorHAnsi" w:hAnsiTheme="majorHAnsi" w:cs="Lato Regular"/>
          <w:color w:val="262626"/>
          <w:sz w:val="22"/>
          <w:szCs w:val="22"/>
        </w:rPr>
      </w:pPr>
    </w:p>
    <w:p w14:paraId="7FB76596" w14:textId="77777777" w:rsidR="006D655D" w:rsidRPr="000F20FF" w:rsidRDefault="006D655D" w:rsidP="006D655D">
      <w:pPr>
        <w:rPr>
          <w:rFonts w:asciiTheme="majorHAnsi" w:hAnsiTheme="majorHAnsi" w:cs="Lato Regular"/>
          <w:color w:val="262626"/>
          <w:sz w:val="22"/>
          <w:szCs w:val="22"/>
        </w:rPr>
      </w:pPr>
    </w:p>
    <w:p w14:paraId="39C137AF" w14:textId="3AC4B069" w:rsidR="006D655D" w:rsidRPr="000F20FF" w:rsidRDefault="006D655D" w:rsidP="006D655D">
      <w:pPr>
        <w:rPr>
          <w:rFonts w:asciiTheme="majorHAnsi" w:hAnsiTheme="majorHAnsi" w:cs="Lato Regular"/>
          <w:color w:val="262626"/>
          <w:sz w:val="22"/>
          <w:szCs w:val="22"/>
        </w:rPr>
      </w:pPr>
      <w:r w:rsidRPr="000F20FF">
        <w:rPr>
          <w:rFonts w:asciiTheme="majorHAnsi" w:hAnsiTheme="majorHAnsi" w:cs="Lato Regular"/>
          <w:color w:val="262626"/>
          <w:sz w:val="22"/>
          <w:szCs w:val="22"/>
        </w:rPr>
        <w:t>2.4.6.</w:t>
      </w:r>
    </w:p>
    <w:p w14:paraId="047C422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Velen kennen naast het werk belangen die zich niet altijd goed met het werk laten combineren. Dat doet zich bijvoorbeeld voor als een werknemer een kind heeft die plotseling ziek wordt en thuis opgevangen moet worden. Het zorgverlof dat hieronder wordt behandeld, ziet ook op andere vergelijkbare situaties.</w:t>
      </w:r>
    </w:p>
    <w:p w14:paraId="461F9B6B"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2E02C0B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Zorgverlof</w:t>
      </w:r>
    </w:p>
    <w:p w14:paraId="3AA6F6B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medewerker kan zorgverlof opnemen voor de noodzakelijke opvang van een ziek kind of zieke partner. Het dient dan te gaan om een kind dat nog thuis woont of partner waarmee de werknemer samenwoont. Het zorgverlof kan ook opgenomen worden voor de noodzakelijk opvang van een zieke vader en moeder. Voor deze bloedverwanten geldt niet de eis dat de medewerker daarmee samenwoont, zoals dat wel geldt voor een kind of partner </w:t>
      </w:r>
      <w:hyperlink r:id="rId79" w:anchor="5_1" w:history="1">
        <w:r w:rsidRPr="000F20FF">
          <w:rPr>
            <w:rFonts w:asciiTheme="majorHAnsi" w:hAnsiTheme="majorHAnsi" w:cs="Lato Regular"/>
            <w:color w:val="363636"/>
            <w:sz w:val="22"/>
            <w:szCs w:val="22"/>
            <w:u w:val="single" w:color="363636"/>
          </w:rPr>
          <w:t>(art 5:1 WAZ)</w:t>
        </w:r>
      </w:hyperlink>
      <w:r w:rsidRPr="000F20FF">
        <w:rPr>
          <w:rFonts w:asciiTheme="majorHAnsi" w:hAnsiTheme="majorHAnsi" w:cs="Lato Regular"/>
          <w:color w:val="262626"/>
          <w:sz w:val="22"/>
          <w:szCs w:val="22"/>
        </w:rPr>
        <w:t>.</w:t>
      </w:r>
    </w:p>
    <w:p w14:paraId="459A2D37"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32533E4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Uitbreiding zorgverlof</w:t>
      </w:r>
    </w:p>
    <w:p w14:paraId="3E889F9A"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Vanaf 1 juli 2015 kan een medewerker ook kortdurend zorgverlof opnemen voor de noodzakelijke zorg voor:</w:t>
      </w:r>
    </w:p>
    <w:p w14:paraId="1A5FBC2D"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grootouders, kleinkinderen, broers en zussen (tweedegraads bloedverwanten);</w:t>
      </w:r>
    </w:p>
    <w:p w14:paraId="65C2CD08"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andere huisgenoten dan de kinderen of partner van de medewerker (bijvoorbeeld een inwonende tante);</w:t>
      </w:r>
    </w:p>
    <w:p w14:paraId="7D409F11"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mensen met wie de medewerker een sociale relatie heeft (bijvoorbeeld een buurvrouw of vriend) en die van de hulp van medewerker afhankelijk zijn.</w:t>
      </w:r>
    </w:p>
    <w:p w14:paraId="46C56C8C"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3323565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lastRenderedPageBreak/>
        <w:t>Melding verlof</w:t>
      </w:r>
    </w:p>
    <w:p w14:paraId="6DB461E1"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Maakt een medewerker gebruik van het zorgverlof, dan wordt dit in beginsel vooraf aan de werkgever gemeld. Is dit niet mogelijk, dan verneemt de werkgever het opnemen van zorgverlof zo spoedig mogelijk achteraf. De medewerker geeft aan waarom het zorgverlof wordt opgenomen, alsmede hoe, wanneer en hoe lang het verlof duurt </w:t>
      </w:r>
      <w:hyperlink r:id="rId80" w:anchor="5_3" w:history="1">
        <w:r w:rsidRPr="000F20FF">
          <w:rPr>
            <w:rFonts w:asciiTheme="majorHAnsi" w:hAnsiTheme="majorHAnsi" w:cs="Lato Regular"/>
            <w:color w:val="363636"/>
            <w:sz w:val="22"/>
            <w:szCs w:val="22"/>
            <w:u w:val="single" w:color="363636"/>
          </w:rPr>
          <w:t>(art 5:3 WAZ)</w:t>
        </w:r>
      </w:hyperlink>
      <w:r w:rsidRPr="000F20FF">
        <w:rPr>
          <w:rFonts w:asciiTheme="majorHAnsi" w:hAnsiTheme="majorHAnsi" w:cs="Lato Regular"/>
          <w:color w:val="262626"/>
          <w:sz w:val="22"/>
          <w:szCs w:val="22"/>
        </w:rPr>
        <w:t>.</w:t>
      </w:r>
    </w:p>
    <w:p w14:paraId="1EE22156"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3C1BF4D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Op verzoek aannemelijk maken verlof</w:t>
      </w:r>
    </w:p>
    <w:p w14:paraId="178DB381"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werkgever die twijfelt of de medewerker wel terecht verlof neemt, kan verlangen dat de medewerker dit aantoont. Voldoende is dat de medewerker de noodzaak om verlof te nemen aannemelijk maakt </w:t>
      </w:r>
      <w:hyperlink r:id="rId81" w:anchor="5_5" w:history="1">
        <w:r w:rsidRPr="000F20FF">
          <w:rPr>
            <w:rFonts w:asciiTheme="majorHAnsi" w:hAnsiTheme="majorHAnsi" w:cs="Lato Regular"/>
            <w:color w:val="363636"/>
            <w:sz w:val="22"/>
            <w:szCs w:val="22"/>
            <w:u w:val="single" w:color="363636"/>
          </w:rPr>
          <w:t>(art 5:5 WAZ)</w:t>
        </w:r>
      </w:hyperlink>
      <w:r w:rsidRPr="000F20FF">
        <w:rPr>
          <w:rFonts w:asciiTheme="majorHAnsi" w:hAnsiTheme="majorHAnsi" w:cs="Lato Regular"/>
          <w:color w:val="262626"/>
          <w:sz w:val="22"/>
          <w:szCs w:val="22"/>
        </w:rPr>
        <w:t>.</w:t>
      </w:r>
    </w:p>
    <w:p w14:paraId="642597FD"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322C20F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Maximale duur van het zorgverlof?</w:t>
      </w:r>
    </w:p>
    <w:p w14:paraId="61F8CFE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zorgverlof is maximaal twee keer de arbeidsduur per week. Dat betekent dat een medewerker die drie dagen van 8 uur per week werkt, aanspraak kan maken op 48 uur zorgverlof (3 x 8 uur x 2). Deze 48 uur hoeft de medewerker niet achter elkaar op te nemen, aangezien degene ook een korte periode in deeltijd kan gaan werken. Bijvoorbeeld door het verlof met één dag per week op te nemen.</w:t>
      </w:r>
    </w:p>
    <w:p w14:paraId="1144A42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214C077E" w14:textId="6A75BC03"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color w:val="262626"/>
          <w:sz w:val="22"/>
          <w:szCs w:val="22"/>
        </w:rPr>
        <w:t>Op het verlof kan de medewerker alleen een beroep doen als bovenstaande omstandigheden zich voordoen (noodzakelijke zorg voor een zieke). Wanneer een medewerker op zorgverlof aanspraak maakt, wordt er gekeken of er in de laatste 12 maanden reeds eerder beroep op dit recht is gedaan en of de maximale duur daarbij reeds is bereikt.</w:t>
      </w:r>
      <w:r w:rsidRPr="000F20FF">
        <w:rPr>
          <w:rFonts w:asciiTheme="majorHAnsi" w:hAnsiTheme="majorHAnsi" w:cs="Lato Regular"/>
          <w:b/>
          <w:bCs/>
          <w:color w:val="262626"/>
          <w:sz w:val="22"/>
          <w:szCs w:val="22"/>
        </w:rPr>
        <w:t xml:space="preserve"> </w:t>
      </w:r>
    </w:p>
    <w:p w14:paraId="41BABE05"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247E8971" w14:textId="1159F41D"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Bezwaren van de werkgever</w:t>
      </w:r>
    </w:p>
    <w:p w14:paraId="256B77B7"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Onder bepaalde omstandigheden kan de werkgever verlangen dat de medewerker toch werkt en van het verlof geen gebruik maakt. De werkgever kan het verlof tegengaan als hij een zwaarwegend bedrijfs- of dienstbelang heeft, dat het belang van de werknemer daarvoor naar maatstaven van redelijkheid en billijkheid moet wijken. </w:t>
      </w:r>
      <w:hyperlink r:id="rId82" w:anchor="5_4" w:history="1">
        <w:r w:rsidRPr="000F20FF">
          <w:rPr>
            <w:rFonts w:asciiTheme="majorHAnsi" w:hAnsiTheme="majorHAnsi" w:cs="Lato Regular"/>
            <w:color w:val="363636"/>
            <w:sz w:val="22"/>
            <w:szCs w:val="22"/>
            <w:u w:val="single" w:color="363636"/>
          </w:rPr>
          <w:t>(art 5:4 WAZ)</w:t>
        </w:r>
      </w:hyperlink>
    </w:p>
    <w:p w14:paraId="3418941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2DF7159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Het is niet de bedoeling dat het belang van de medewerker bij zijn verzoek, wordt afgewogen met het belang van de werkgever. De medewerker hoeft zijn belang niet eens kenbaar te maken. De werkgever dient de medewerker in beginsel met verlof te laten gaan als bovenstaande omstandigheden zich voordoen. Ook wanneer dat de werkgever slecht uit komt, hoewel zijn bezwaar niet dusdanig groot is dat zwaarwegende bedrijfsbelangen zich tegen het verzoek verzetten. Zijn aan de andere kant de bezwaren voor de werkgever te groot, dan is verlof niet mogelijk. Zelfs wanneer de medewerker een uitermate groot belang bij dat verlof heeft. Bij zwaarwegende bedrijfsbelangen van de werkgever dient gedacht te worden aan (ernstige) situaties, die dusdanig van belang zijn voor de werkgever dat ook een noodzakelijk zorgverlof redelijkerwijze niet tot de mogelijkheden behoort. </w:t>
      </w:r>
    </w:p>
    <w:p w14:paraId="26DC5BC8" w14:textId="7B053C9D"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belang van de medewerker wordt niet met het belang van de werkgever vergeleken.</w:t>
      </w:r>
    </w:p>
    <w:p w14:paraId="1CE9B02E"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6EB9D94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262626"/>
          <w:sz w:val="22"/>
          <w:szCs w:val="22"/>
        </w:rPr>
        <w:t>Doorbetalen loon</w:t>
      </w:r>
    </w:p>
    <w:p w14:paraId="6AD0650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Over de uren dat de medewerker zorgverlof neemt, betaalt de werkgever 70 % van het loon. De werkgever dient er wel voor te zorgen dat de medewerker over die uren minimaal het minimumloon ontvangt </w:t>
      </w:r>
      <w:hyperlink r:id="rId83" w:history="1">
        <w:r w:rsidRPr="000F20FF">
          <w:rPr>
            <w:rFonts w:asciiTheme="majorHAnsi" w:hAnsiTheme="majorHAnsi" w:cs="Lato Regular"/>
            <w:color w:val="363636"/>
            <w:sz w:val="22"/>
            <w:szCs w:val="22"/>
            <w:u w:val="single" w:color="363636"/>
          </w:rPr>
          <w:t>(4.1.6.)</w:t>
        </w:r>
      </w:hyperlink>
      <w:r w:rsidRPr="000F20FF">
        <w:rPr>
          <w:rFonts w:asciiTheme="majorHAnsi" w:hAnsiTheme="majorHAnsi" w:cs="Lato Regular"/>
          <w:color w:val="262626"/>
          <w:sz w:val="22"/>
          <w:szCs w:val="22"/>
        </w:rPr>
        <w:t>. Het loon dat doorbetaald moet worden kent ook een maximum, namelijk niet meer dan 70 % van het maximum dagloon. Medewerkers die derhalve meer verdienen dan het maximum dagloon, krijgen 70 % doorbetaald, te berekenen over het dagloon dat wordt gebruikt voor het vaststellen van de verschuldigde premies werknemersverzekeringen (70 % van € 194,85 = € 136,39 in 2013)</w:t>
      </w:r>
      <w:hyperlink r:id="rId84" w:history="1">
        <w:r w:rsidRPr="000F20FF">
          <w:rPr>
            <w:rFonts w:asciiTheme="majorHAnsi" w:hAnsiTheme="majorHAnsi" w:cs="Lato Regular"/>
            <w:color w:val="363636"/>
            <w:sz w:val="22"/>
            <w:szCs w:val="22"/>
            <w:u w:val="single" w:color="363636"/>
          </w:rPr>
          <w:t>(4.5.1.)</w:t>
        </w:r>
      </w:hyperlink>
      <w:r w:rsidRPr="000F20FF">
        <w:rPr>
          <w:rFonts w:asciiTheme="majorHAnsi" w:hAnsiTheme="majorHAnsi" w:cs="Lato Regular"/>
          <w:color w:val="262626"/>
          <w:sz w:val="22"/>
          <w:szCs w:val="22"/>
        </w:rPr>
        <w:t xml:space="preserve"> </w:t>
      </w:r>
      <w:hyperlink r:id="rId85" w:anchor="5_6" w:history="1">
        <w:r w:rsidRPr="000F20FF">
          <w:rPr>
            <w:rFonts w:asciiTheme="majorHAnsi" w:hAnsiTheme="majorHAnsi" w:cs="Lato Regular"/>
            <w:color w:val="363636"/>
            <w:sz w:val="22"/>
            <w:szCs w:val="22"/>
            <w:u w:val="single" w:color="363636"/>
          </w:rPr>
          <w:t>(art 5:6 WAZ)</w:t>
        </w:r>
      </w:hyperlink>
      <w:r w:rsidRPr="000F20FF">
        <w:rPr>
          <w:rFonts w:asciiTheme="majorHAnsi" w:hAnsiTheme="majorHAnsi" w:cs="Lato Regular"/>
          <w:color w:val="262626"/>
          <w:sz w:val="22"/>
          <w:szCs w:val="22"/>
        </w:rPr>
        <w:t>.</w:t>
      </w:r>
    </w:p>
    <w:p w14:paraId="37045EF4"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57C0DC9D" w14:textId="5464B86F"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Afwijkende regeling</w:t>
      </w:r>
    </w:p>
    <w:p w14:paraId="1CDC64DB"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collectieve arbeidsovereenkomst kan van voorgaande afwijken. Is er geen CAO of bevat de CAO daarvoor geen regeling, dan kan de werkgever van voorgaande afwijken door hierover </w:t>
      </w:r>
      <w:r w:rsidRPr="000F20FF">
        <w:rPr>
          <w:rFonts w:asciiTheme="majorHAnsi" w:hAnsiTheme="majorHAnsi" w:cs="Lato Regular"/>
          <w:color w:val="262626"/>
          <w:sz w:val="22"/>
          <w:szCs w:val="22"/>
        </w:rPr>
        <w:lastRenderedPageBreak/>
        <w:t xml:space="preserve">overeenstemming te bereiken met een ondernemingsraad of personeelsvertegenwoordiging </w:t>
      </w:r>
      <w:hyperlink r:id="rId86" w:history="1">
        <w:r w:rsidRPr="000F20FF">
          <w:rPr>
            <w:rFonts w:asciiTheme="majorHAnsi" w:hAnsiTheme="majorHAnsi" w:cs="Lato Regular"/>
            <w:color w:val="363636"/>
            <w:sz w:val="22"/>
            <w:szCs w:val="22"/>
            <w:u w:val="single" w:color="363636"/>
          </w:rPr>
          <w:t>(5.1.11.4.)</w:t>
        </w:r>
      </w:hyperlink>
    </w:p>
    <w:p w14:paraId="3DBB8E4F"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5F4F341B" w14:textId="0D731020"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2.4.7.</w:t>
      </w:r>
    </w:p>
    <w:p w14:paraId="1DD4237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Een partner, ouder of kind dat levensbedreigend ziek is, dat is een dusdanige zorg, dat combinatie daarvan met werken niet wenselijk is. De betrokken medewerker moet zich volledig op de zorg van de partner, ouder of kind kunnen richten in dergelijke ernstige situaties.</w:t>
      </w:r>
    </w:p>
    <w:p w14:paraId="5D15E2B4"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6E626C3E"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Voorwaarden</w:t>
      </w:r>
    </w:p>
    <w:p w14:paraId="50DF6DB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Om in aanmerking te kunnen komen voor langdurend zorgverlof moet er aan een aantal voorwaarden worden voldaan. De belangrijkste is natuurlijk dat het verlof ook aangewend moet worden voor de zorg door een levensbedreigende ziekte of gebreken </w:t>
      </w:r>
      <w:hyperlink r:id="rId87" w:anchor="5_9" w:history="1">
        <w:r w:rsidRPr="000F20FF">
          <w:rPr>
            <w:rFonts w:asciiTheme="majorHAnsi" w:hAnsiTheme="majorHAnsi" w:cs="Lato Regular"/>
            <w:color w:val="363636"/>
            <w:sz w:val="22"/>
            <w:szCs w:val="22"/>
            <w:u w:val="single" w:color="363636"/>
          </w:rPr>
          <w:t>(art 5:9 WAZ)</w:t>
        </w:r>
      </w:hyperlink>
      <w:r w:rsidRPr="000F20FF">
        <w:rPr>
          <w:rFonts w:asciiTheme="majorHAnsi" w:hAnsiTheme="majorHAnsi" w:cs="Lato Regular"/>
          <w:color w:val="262626"/>
          <w:sz w:val="22"/>
          <w:szCs w:val="22"/>
        </w:rPr>
        <w:t>. Vereist is derhalve dat de medewerker de noodzakelijke hulp gaat bieden, in plaats van zich met andere zaken gaat bezighouden. Noodzakelijk is een ruim begrip. Aanwezigheid kan ook voldoende van belang zijn als anderen specialistische zorg verlenen. Dat het om kind, ouder of partner gaat, sluit vrienden, kleinkinderen en ook schoonouders uit en betekent dat niet steeds is vereist dat er met degene wordt samengewoond.</w:t>
      </w:r>
    </w:p>
    <w:p w14:paraId="2BA6F50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26804A84"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Levensbedreigend betekent dat door de ziekte of gebreken er een aanzienlijke kans aanwezig is dat binnen enkele maanden het overlijden volgt. Dit hoeft derhalve niet vast te staan, maar uit alles dient wel de ernst van de situatie te blijken. De werknemer dient dat aannemelijk te maken en desgewenst kan de werkgever om nadere informatie vragen </w:t>
      </w:r>
      <w:hyperlink r:id="rId88" w:anchor="5_11" w:history="1">
        <w:r w:rsidRPr="000F20FF">
          <w:rPr>
            <w:rFonts w:asciiTheme="majorHAnsi" w:hAnsiTheme="majorHAnsi" w:cs="Lato Regular"/>
            <w:color w:val="363636"/>
            <w:sz w:val="22"/>
            <w:szCs w:val="22"/>
            <w:u w:val="single" w:color="363636"/>
          </w:rPr>
          <w:t>(art 5:11 WAZ)</w:t>
        </w:r>
      </w:hyperlink>
      <w:r w:rsidRPr="000F20FF">
        <w:rPr>
          <w:rFonts w:asciiTheme="majorHAnsi" w:hAnsiTheme="majorHAnsi" w:cs="Lato Regular"/>
          <w:color w:val="262626"/>
          <w:sz w:val="22"/>
          <w:szCs w:val="22"/>
        </w:rPr>
        <w:t>. Een doktersverklaring hoeft een medewerker niet af te geven, aangezien een dergelijke verklaring vaak te ingrijpend is. Een medewerker die gemotiveerd aanspraak op verlof maakt en dat aannemelijk maakt, dient dat verlof te krijgen.</w:t>
      </w:r>
    </w:p>
    <w:p w14:paraId="3F12B4A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22B75F4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is derhalve niet de bedoeling dat de werkgever vergaand gaat beoordelen of er wel sprake is van een levensbedreigende situatie. Aan de andere kant dient misbruik voorkomen te worden.</w:t>
      </w:r>
    </w:p>
    <w:p w14:paraId="4BA963D4"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6FCFF366"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Wijzigingen langdurend zorgverlof</w:t>
      </w:r>
    </w:p>
    <w:p w14:paraId="17B97583"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Een medewerker kan vanaf 1 juli 2015 ook langdurend zorgverlof opnemen voor de noodzakelijke zorg voor:</w:t>
      </w:r>
    </w:p>
    <w:p w14:paraId="40DDD3F8"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grootouders, kleinkinderen, broers en zussen (tweedegraads bloedverwanten);</w:t>
      </w:r>
    </w:p>
    <w:p w14:paraId="19199F79"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andere huisgenoten dan de kinderen of partner van de medewerker (bijvoorbeeld een inwonende tante);</w:t>
      </w:r>
    </w:p>
    <w:p w14:paraId="07079849" w14:textId="77777777" w:rsidR="006D655D" w:rsidRPr="000F20FF"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0F20FF">
        <w:rPr>
          <w:rFonts w:asciiTheme="majorHAnsi" w:hAnsiTheme="majorHAnsi" w:cs="Lato Regular"/>
          <w:color w:val="262626"/>
          <w:sz w:val="22"/>
          <w:szCs w:val="22"/>
        </w:rPr>
        <w:t>mensen met wie de medewerker een sociale relatie heeft (bijvoorbeeld een buurvrouw of vriend) en die van de hulp van de medewerker afhankelijk zijn.</w:t>
      </w:r>
    </w:p>
    <w:p w14:paraId="4969EC41"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Vanaf 1 juli 2015 kan de medewerker ook langdurend zorgverlof opnemen als iemand hulpbehoevend of ziek is.</w:t>
      </w:r>
    </w:p>
    <w:p w14:paraId="3C678AD7"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7F995B3E"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Duur en omvang van het zorgverlof</w:t>
      </w:r>
    </w:p>
    <w:p w14:paraId="394E4D5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Er mag langdurend zorgverlof worden opgenomen. Het maximum staat gelijk aan 6 x de arbeidsduur per week </w:t>
      </w:r>
      <w:hyperlink r:id="rId89" w:anchor="5_10" w:history="1">
        <w:r w:rsidRPr="000F20FF">
          <w:rPr>
            <w:rFonts w:asciiTheme="majorHAnsi" w:hAnsiTheme="majorHAnsi" w:cs="Lato Regular"/>
            <w:color w:val="363636"/>
            <w:sz w:val="22"/>
            <w:szCs w:val="22"/>
            <w:u w:val="single" w:color="363636"/>
          </w:rPr>
          <w:t>(art 5:10 WAZ)</w:t>
        </w:r>
      </w:hyperlink>
      <w:r w:rsidRPr="000F20FF">
        <w:rPr>
          <w:rFonts w:asciiTheme="majorHAnsi" w:hAnsiTheme="majorHAnsi" w:cs="Lato Regular"/>
          <w:color w:val="262626"/>
          <w:sz w:val="22"/>
          <w:szCs w:val="22"/>
        </w:rPr>
        <w:t>. Per 12 maanden mag een werknemer één keer langdurend zorgverlof aanvragen. De periode van twaalf maanden gaat in op de eerste dag waarop het verlof wordt genoten.</w:t>
      </w:r>
    </w:p>
    <w:p w14:paraId="6B46373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0BFABBB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Het verlof eindigt op de afgesproken datum. Mocht de zorgbenodigde eerder overlijden, dan eindigt het zorgverlof op die datum </w:t>
      </w:r>
      <w:hyperlink r:id="rId90" w:anchor="5-13" w:history="1">
        <w:r w:rsidRPr="000F20FF">
          <w:rPr>
            <w:rFonts w:asciiTheme="majorHAnsi" w:hAnsiTheme="majorHAnsi" w:cs="Lato Regular"/>
            <w:color w:val="363636"/>
            <w:sz w:val="22"/>
            <w:szCs w:val="22"/>
            <w:u w:val="single" w:color="363636"/>
          </w:rPr>
          <w:t>(art 5:13 WAZ)</w:t>
        </w:r>
      </w:hyperlink>
      <w:r w:rsidRPr="000F20FF">
        <w:rPr>
          <w:rFonts w:asciiTheme="majorHAnsi" w:hAnsiTheme="majorHAnsi" w:cs="Lato Regular"/>
          <w:color w:val="262626"/>
          <w:sz w:val="22"/>
          <w:szCs w:val="22"/>
        </w:rPr>
        <w:t xml:space="preserve">. Een werknemer mag dan wel beroep doen op calamiteitenverlof om de begrafenis en dergelijke te regelen </w:t>
      </w:r>
      <w:hyperlink r:id="rId91" w:history="1">
        <w:r w:rsidRPr="000F20FF">
          <w:rPr>
            <w:rFonts w:asciiTheme="majorHAnsi" w:hAnsiTheme="majorHAnsi" w:cs="Lato Regular"/>
            <w:color w:val="363636"/>
            <w:sz w:val="22"/>
            <w:szCs w:val="22"/>
            <w:u w:val="single" w:color="363636"/>
          </w:rPr>
          <w:t>(2.4.1.)</w:t>
        </w:r>
      </w:hyperlink>
      <w:r w:rsidRPr="000F20FF">
        <w:rPr>
          <w:rFonts w:asciiTheme="majorHAnsi" w:hAnsiTheme="majorHAnsi" w:cs="Lato Regular"/>
          <w:color w:val="262626"/>
          <w:sz w:val="22"/>
          <w:szCs w:val="22"/>
        </w:rPr>
        <w:t>. Komt gedurende het verlof vast te staan dat het niet langer levensbedreigend is, dan eindigt die wetenschap het verlof eveneens. Het voortijdige einde van het verlof betekent ook, dat de werkgever de werknemer niet aan verlof tot aan de afgesproken datum kan houden. De medewerker kan en dient dan eerder terug te keren.</w:t>
      </w:r>
    </w:p>
    <w:p w14:paraId="7FC216E4"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2D00D1B2"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De procedure</w:t>
      </w:r>
    </w:p>
    <w:p w14:paraId="13796E90"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werknemer vraagt het verlof, doorgaans schriftelijk aan. Dat doet degene tot uiterlijk twee weken voor dat hij wil dat het verlof ingaat. In overleg met de werkgever kan het verlof sneller ingaan, maar daartoe is de werkgever niet gehouden. Het verzoek dient gemotiveerd plaats te vinden, zodat het de werkgever duidelijk is wat de reden voor het verlof is, om wie het gaat en wat de geschatte omvang is van het verlof </w:t>
      </w:r>
      <w:hyperlink r:id="rId92" w:anchor="5_11" w:history="1">
        <w:r w:rsidRPr="000F20FF">
          <w:rPr>
            <w:rFonts w:asciiTheme="majorHAnsi" w:hAnsiTheme="majorHAnsi" w:cs="Lato Regular"/>
            <w:color w:val="363636"/>
            <w:sz w:val="22"/>
            <w:szCs w:val="22"/>
            <w:u w:val="single" w:color="363636"/>
          </w:rPr>
          <w:t>(art 5:11 WAZ)</w:t>
        </w:r>
      </w:hyperlink>
      <w:r w:rsidRPr="000F20FF">
        <w:rPr>
          <w:rFonts w:asciiTheme="majorHAnsi" w:hAnsiTheme="majorHAnsi" w:cs="Lato Regular"/>
          <w:color w:val="262626"/>
          <w:sz w:val="22"/>
          <w:szCs w:val="22"/>
        </w:rPr>
        <w:t xml:space="preserve">. Heeft de werknemer langdurend zorgverlof aangevraagd bij zijn werkgever, dan moet deze uiterlijk een week voor ingang van het verlof beslissen. Dat wordt schriftelijk medegedeeld, waarbij alleen een weigering gemotiveerd wordt. Heeft een werkgever een week voor ingang van het verlof nog niet gereageerd, dan gaat het verlof in zoals de werknemer dit had aangevraagd bij zijn werkgever </w:t>
      </w:r>
      <w:hyperlink r:id="rId93" w:anchor="5_11" w:history="1">
        <w:r w:rsidRPr="000F20FF">
          <w:rPr>
            <w:rFonts w:asciiTheme="majorHAnsi" w:hAnsiTheme="majorHAnsi" w:cs="Lato Regular"/>
            <w:color w:val="363636"/>
            <w:sz w:val="22"/>
            <w:szCs w:val="22"/>
            <w:u w:val="single" w:color="363636"/>
          </w:rPr>
          <w:t>(art 5:11 WAZ)</w:t>
        </w:r>
      </w:hyperlink>
      <w:r w:rsidRPr="000F20FF">
        <w:rPr>
          <w:rFonts w:asciiTheme="majorHAnsi" w:hAnsiTheme="majorHAnsi" w:cs="Lato Regular"/>
          <w:color w:val="262626"/>
          <w:sz w:val="22"/>
          <w:szCs w:val="22"/>
        </w:rPr>
        <w:t>.</w:t>
      </w:r>
    </w:p>
    <w:p w14:paraId="53F5333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3493361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CAO kan bijzondere afspraken voor langdurig zorgverlof met zich meebrengen, waarover overigens de werkgever ook met de ondernemingsraad of PV bijzondere afspraken kan maken </w:t>
      </w:r>
      <w:hyperlink r:id="rId94" w:history="1">
        <w:r w:rsidRPr="000F20FF">
          <w:rPr>
            <w:rFonts w:asciiTheme="majorHAnsi" w:hAnsiTheme="majorHAnsi" w:cs="Lato Regular"/>
            <w:color w:val="363636"/>
            <w:sz w:val="22"/>
            <w:szCs w:val="22"/>
            <w:u w:val="single" w:color="363636"/>
          </w:rPr>
          <w:t>(5.1.)</w:t>
        </w:r>
      </w:hyperlink>
      <w:r w:rsidRPr="000F20FF">
        <w:rPr>
          <w:rFonts w:asciiTheme="majorHAnsi" w:hAnsiTheme="majorHAnsi" w:cs="Lato Regular"/>
          <w:color w:val="262626"/>
          <w:sz w:val="22"/>
          <w:szCs w:val="22"/>
        </w:rPr>
        <w:t>.</w:t>
      </w:r>
    </w:p>
    <w:p w14:paraId="3CBBCC1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1AFFCD29"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De werkgever die meent dat er ten onrechte een beroep op verlof wordt gedaan, zal eerst binnen een week vragen om nadere informatie. Daarop dient dan een overleg te volgen met de medewerker, waarna het verlof schriftelijk en gemotiveerd afgewezen kan worden </w:t>
      </w:r>
      <w:hyperlink r:id="rId95" w:anchor="5_11" w:history="1">
        <w:r w:rsidRPr="000F20FF">
          <w:rPr>
            <w:rFonts w:asciiTheme="majorHAnsi" w:hAnsiTheme="majorHAnsi" w:cs="Lato Regular"/>
            <w:color w:val="363636"/>
            <w:sz w:val="22"/>
            <w:szCs w:val="22"/>
            <w:u w:val="single" w:color="363636"/>
          </w:rPr>
          <w:t>(art 5:11 WAZ)</w:t>
        </w:r>
      </w:hyperlink>
      <w:r w:rsidRPr="000F20FF">
        <w:rPr>
          <w:rFonts w:asciiTheme="majorHAnsi" w:hAnsiTheme="majorHAnsi" w:cs="Lato Regular"/>
          <w:color w:val="262626"/>
          <w:sz w:val="22"/>
          <w:szCs w:val="22"/>
        </w:rPr>
        <w:t xml:space="preserve">. </w:t>
      </w:r>
    </w:p>
    <w:p w14:paraId="0B92702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0E8E2D61" w14:textId="626E4E39"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is dan aan de werknemer dat via de kantonrechter af te dwingen middels een kort geding. De werknemer neemt een risico door dan afwezig te blijven, als later blijkt dat het verlof niet verleend hoefde te worden.</w:t>
      </w:r>
    </w:p>
    <w:p w14:paraId="00BAD81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7F6F97BC" w14:textId="19AA567E"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color w:val="262626"/>
          <w:sz w:val="22"/>
          <w:szCs w:val="22"/>
        </w:rPr>
        <w:t>Heeft een werknemer eenmaal zijn verlof opgenomen, na toestemming van zijn werkgever, dan mag de werkgever de afspraken niet meer terugdraaien. Een werknemer mag niet ontslagen worden, omdat hij verlof aanvraagt. Heeft de werknemer onterecht zorgverlof aangevraagd, dan kan dat wel mede een argument zijn om de arbeidsovereenkomst te beëindigen.</w:t>
      </w:r>
      <w:r w:rsidRPr="000F20FF">
        <w:rPr>
          <w:rFonts w:asciiTheme="majorHAnsi" w:hAnsiTheme="majorHAnsi" w:cs="Lato Regular"/>
          <w:b/>
          <w:bCs/>
          <w:color w:val="262626"/>
          <w:sz w:val="22"/>
          <w:szCs w:val="22"/>
        </w:rPr>
        <w:t xml:space="preserve"> </w:t>
      </w:r>
    </w:p>
    <w:p w14:paraId="36C4E2AF"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2DEF5FAF" w14:textId="0BE5F039"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Financiering</w:t>
      </w:r>
    </w:p>
    <w:p w14:paraId="53367598"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Over de tijd dat de medewerker verlof op neemt, krijgt degene geen loon betaald. De werknemer bouwt wel vakantie-uren op over zowel zijn gewerkte uren als over de uren waarover verlof is opgenomen.</w:t>
      </w:r>
    </w:p>
    <w:p w14:paraId="3A393548"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p>
    <w:p w14:paraId="6B4A2AD2" w14:textId="77777777" w:rsidR="006D655D" w:rsidRPr="000F20FF" w:rsidRDefault="006D655D" w:rsidP="006D655D">
      <w:pPr>
        <w:widowControl w:val="0"/>
        <w:autoSpaceDE w:val="0"/>
        <w:autoSpaceDN w:val="0"/>
        <w:adjustRightInd w:val="0"/>
        <w:rPr>
          <w:rFonts w:asciiTheme="majorHAnsi" w:hAnsiTheme="majorHAnsi" w:cs="Lato Regular"/>
          <w:b/>
          <w:bCs/>
          <w:color w:val="262626"/>
          <w:sz w:val="22"/>
          <w:szCs w:val="22"/>
        </w:rPr>
      </w:pPr>
      <w:r w:rsidRPr="000F20FF">
        <w:rPr>
          <w:rFonts w:asciiTheme="majorHAnsi" w:hAnsiTheme="majorHAnsi" w:cs="Lato Regular"/>
          <w:b/>
          <w:bCs/>
          <w:color w:val="262626"/>
          <w:sz w:val="22"/>
          <w:szCs w:val="22"/>
        </w:rPr>
        <w:t>(Eventuele) verdere gevolgen</w:t>
      </w:r>
    </w:p>
    <w:p w14:paraId="1759BBF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opnemen van langdurend zorgverlof is een onbetaalde vorm van verlof, althans voor de uren die de medewerker niet werkt. Dit betekent dat een werknemer die volledig i.p.v. deeltijd met verlof gaat, niet alleen geen loon ontvangt, maar ook te maken kan krijgen met andere gevolgen het verlof.</w:t>
      </w:r>
    </w:p>
    <w:p w14:paraId="3FBDDF9A"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688DC2E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Ziekte of arbeidsongeschiktheid</w:t>
      </w:r>
    </w:p>
    <w:p w14:paraId="217C257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Een medewerker die volledig met verlof is en ziek en/of arbeidsongeschikt wordt tijdens zijn verlofperiode, is niet verzekerd voor de ziektewet en de WAO/WIA. Bij een volledig onbetaalde verlof ontvangt deze werknemer geen loon in deze periode. Heeft een werknemer deeltijd verlof opgenomen, dan ontvang hij alleen loon voor het aantal uren dat hij anders had gewerkt. Bij ziekte krijgt degene in beginsel 70% van zijn salaris betaald </w:t>
      </w:r>
      <w:hyperlink r:id="rId96" w:history="1">
        <w:r w:rsidRPr="000F20FF">
          <w:rPr>
            <w:rFonts w:asciiTheme="majorHAnsi" w:hAnsiTheme="majorHAnsi" w:cs="Lato Regular"/>
            <w:color w:val="363636"/>
            <w:sz w:val="22"/>
            <w:szCs w:val="22"/>
            <w:u w:val="single" w:color="363636"/>
          </w:rPr>
          <w:t>(2.2.2.3.)</w:t>
        </w:r>
      </w:hyperlink>
      <w:r w:rsidRPr="000F20FF">
        <w:rPr>
          <w:rFonts w:asciiTheme="majorHAnsi" w:hAnsiTheme="majorHAnsi" w:cs="Lato Regular"/>
          <w:color w:val="262626"/>
          <w:sz w:val="22"/>
          <w:szCs w:val="22"/>
        </w:rPr>
        <w:t>.</w:t>
      </w:r>
    </w:p>
    <w:p w14:paraId="4A29D1B5"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p>
    <w:p w14:paraId="32B6FE0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Mocht een werknemer door zijn ziekte of arbeidsongeschiktheid zijn verlof willen afbreken, dan kan dat alleen in overleg met de werkgever. Dat heeft als voordeel voor de werknemer dat deze over de voormalige verlofuren wel loon ontvangt. Een medewerker die volledig met verlof is en ziek wordt, zou zonder afbreking eerst na het verlof starten met een reïntegratietraject.</w:t>
      </w:r>
    </w:p>
    <w:p w14:paraId="7237E59E"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313B652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Pensioenopbouw</w:t>
      </w:r>
    </w:p>
    <w:p w14:paraId="4EA43526"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Vaak zijn pensioenregelingen per bedrijf of sector verschillend. Een werknemer doet er verstandig </w:t>
      </w:r>
      <w:r w:rsidRPr="000F20FF">
        <w:rPr>
          <w:rFonts w:asciiTheme="majorHAnsi" w:hAnsiTheme="majorHAnsi" w:cs="Lato Regular"/>
          <w:color w:val="262626"/>
          <w:sz w:val="22"/>
          <w:szCs w:val="22"/>
        </w:rPr>
        <w:lastRenderedPageBreak/>
        <w:t>aan om eerst te informeren bij de werkgever naar de gevolgen, bij verlofopname, voor zijn of haar pensioenopbouw. De kans is namelijk groot dat over het deel dat er minder loon wordt ontvangen, ook minder pensioen wordt opgebouwd.</w:t>
      </w:r>
    </w:p>
    <w:p w14:paraId="6570D3F5"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0C97E48D"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Ziektekostenverzekeringen</w:t>
      </w:r>
    </w:p>
    <w:p w14:paraId="3A279E5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Het opnemen van een langdurig zorgverlof heeft geen gevolgen voor de ziektekostenverzekeringen. Het enige dat anders is, is een aangepaste lage maandpremie.</w:t>
      </w:r>
    </w:p>
    <w:p w14:paraId="34805E0F"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1CF2FE8C"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Tegemoetkoming</w:t>
      </w:r>
      <w:r w:rsidRPr="000F20FF">
        <w:rPr>
          <w:rFonts w:asciiTheme="majorHAnsi" w:hAnsiTheme="majorHAnsi" w:cs="Lato Regular"/>
          <w:color w:val="262626"/>
          <w:sz w:val="22"/>
          <w:szCs w:val="22"/>
        </w:rPr>
        <w:t xml:space="preserve"> </w:t>
      </w:r>
      <w:r w:rsidRPr="000F20FF">
        <w:rPr>
          <w:rFonts w:asciiTheme="majorHAnsi" w:hAnsiTheme="majorHAnsi" w:cs="Lato Regular"/>
          <w:b/>
          <w:bCs/>
          <w:color w:val="032553"/>
          <w:sz w:val="22"/>
          <w:szCs w:val="22"/>
        </w:rPr>
        <w:t>kinderopvang</w:t>
      </w:r>
    </w:p>
    <w:p w14:paraId="311C1382"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color w:val="262626"/>
          <w:sz w:val="22"/>
          <w:szCs w:val="22"/>
        </w:rPr>
        <w:t xml:space="preserve">Door het opnemen van verlof kan het inkomen dalen. Medewerkers kunnen in dat geval voor een hogere tegemoetkoming voor de kinderopvang in aanmerking komen. Dat dient dan wel doorgegeven te worden aan de belastingdienst </w:t>
      </w:r>
      <w:hyperlink r:id="rId97" w:history="1">
        <w:r w:rsidRPr="000F20FF">
          <w:rPr>
            <w:rFonts w:asciiTheme="majorHAnsi" w:hAnsiTheme="majorHAnsi" w:cs="Lato Regular"/>
            <w:color w:val="363636"/>
            <w:sz w:val="22"/>
            <w:szCs w:val="22"/>
            <w:u w:val="single" w:color="363636"/>
          </w:rPr>
          <w:t>(7)</w:t>
        </w:r>
      </w:hyperlink>
      <w:r w:rsidRPr="000F20FF">
        <w:rPr>
          <w:rFonts w:asciiTheme="majorHAnsi" w:hAnsiTheme="majorHAnsi" w:cs="Lato Regular"/>
          <w:color w:val="262626"/>
          <w:sz w:val="22"/>
          <w:szCs w:val="22"/>
        </w:rPr>
        <w:t>.</w:t>
      </w:r>
    </w:p>
    <w:p w14:paraId="3BA5292F" w14:textId="77777777" w:rsidR="006D655D" w:rsidRPr="000F20FF" w:rsidRDefault="006D655D" w:rsidP="006D655D">
      <w:pPr>
        <w:widowControl w:val="0"/>
        <w:autoSpaceDE w:val="0"/>
        <w:autoSpaceDN w:val="0"/>
        <w:adjustRightInd w:val="0"/>
        <w:rPr>
          <w:rFonts w:asciiTheme="majorHAnsi" w:hAnsiTheme="majorHAnsi" w:cs="Lato Regular"/>
          <w:b/>
          <w:bCs/>
          <w:color w:val="032553"/>
          <w:sz w:val="22"/>
          <w:szCs w:val="22"/>
        </w:rPr>
      </w:pPr>
    </w:p>
    <w:p w14:paraId="1D25231E" w14:textId="77777777" w:rsidR="006D655D" w:rsidRPr="000F20FF" w:rsidRDefault="006D655D" w:rsidP="006D655D">
      <w:pPr>
        <w:widowControl w:val="0"/>
        <w:autoSpaceDE w:val="0"/>
        <w:autoSpaceDN w:val="0"/>
        <w:adjustRightInd w:val="0"/>
        <w:rPr>
          <w:rFonts w:asciiTheme="majorHAnsi" w:hAnsiTheme="majorHAnsi" w:cs="Lato Regular"/>
          <w:color w:val="262626"/>
          <w:sz w:val="22"/>
          <w:szCs w:val="22"/>
        </w:rPr>
      </w:pPr>
      <w:r w:rsidRPr="000F20FF">
        <w:rPr>
          <w:rFonts w:asciiTheme="majorHAnsi" w:hAnsiTheme="majorHAnsi" w:cs="Lato Regular"/>
          <w:b/>
          <w:bCs/>
          <w:color w:val="032553"/>
          <w:sz w:val="22"/>
          <w:szCs w:val="22"/>
        </w:rPr>
        <w:t>Werkloosheid</w:t>
      </w:r>
    </w:p>
    <w:p w14:paraId="34C0F4EA"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0F20FF">
        <w:rPr>
          <w:rFonts w:asciiTheme="majorHAnsi" w:hAnsiTheme="majorHAnsi" w:cs="Lato Regular"/>
          <w:color w:val="262626"/>
          <w:sz w:val="22"/>
          <w:szCs w:val="22"/>
        </w:rPr>
        <w:t xml:space="preserve">Een medewerker die tijdens verlof werkloos wordt, dient daardoor niet nadelig uit te zijn. Dat wordt gerealiseerd door het verlof bij werkloosheid direct te laten eindigen, zodat de WW-uitkering direct in kan gaan. </w:t>
      </w:r>
      <w:r w:rsidRPr="006D655D">
        <w:rPr>
          <w:rFonts w:asciiTheme="majorHAnsi" w:hAnsiTheme="majorHAnsi" w:cs="Lato Regular"/>
          <w:color w:val="262626"/>
          <w:sz w:val="22"/>
          <w:szCs w:val="22"/>
          <w:lang w:val="en-US"/>
        </w:rPr>
        <w:t xml:space="preserve">Uitgangspunt voor de berekening van de WW-uitkering is het loon dat betaald werd voor het verlof. De weken van het verlof tot het einde van het contract, tellen mee voor de vraag of de werknemer voldoende arbeidsverleden heeft, oftewel of degene voldoet aan de wekeneis </w:t>
      </w:r>
      <w:hyperlink r:id="rId98" w:history="1">
        <w:r w:rsidRPr="006D655D">
          <w:rPr>
            <w:rFonts w:asciiTheme="majorHAnsi" w:hAnsiTheme="majorHAnsi" w:cs="Lato Regular"/>
            <w:color w:val="363636"/>
            <w:sz w:val="22"/>
            <w:szCs w:val="22"/>
            <w:u w:val="single" w:color="363636"/>
            <w:lang w:val="en-US"/>
          </w:rPr>
          <w:t>(3.7.3.)</w:t>
        </w:r>
      </w:hyperlink>
      <w:r w:rsidRPr="006D655D">
        <w:rPr>
          <w:rFonts w:asciiTheme="majorHAnsi" w:hAnsiTheme="majorHAnsi" w:cs="Lato Regular"/>
          <w:color w:val="262626"/>
          <w:sz w:val="22"/>
          <w:szCs w:val="22"/>
          <w:lang w:val="en-US"/>
        </w:rPr>
        <w:t>.</w:t>
      </w:r>
    </w:p>
    <w:p w14:paraId="7C8ECD9E"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4B955402" w14:textId="77777777" w:rsidR="006D655D" w:rsidRDefault="006D655D" w:rsidP="006D655D">
      <w:pPr>
        <w:rPr>
          <w:rFonts w:asciiTheme="majorHAnsi" w:hAnsiTheme="majorHAnsi"/>
          <w:sz w:val="22"/>
          <w:szCs w:val="22"/>
        </w:rPr>
      </w:pPr>
    </w:p>
    <w:p w14:paraId="415EDA3B" w14:textId="299B9243" w:rsidR="006D655D" w:rsidRDefault="006D655D" w:rsidP="006D655D">
      <w:pPr>
        <w:rPr>
          <w:rFonts w:asciiTheme="majorHAnsi" w:hAnsiTheme="majorHAnsi"/>
          <w:sz w:val="22"/>
          <w:szCs w:val="22"/>
        </w:rPr>
      </w:pPr>
      <w:r>
        <w:rPr>
          <w:rFonts w:asciiTheme="majorHAnsi" w:hAnsiTheme="majorHAnsi"/>
          <w:sz w:val="22"/>
          <w:szCs w:val="22"/>
        </w:rPr>
        <w:t>2.4.8.</w:t>
      </w:r>
    </w:p>
    <w:p w14:paraId="339BD14F" w14:textId="77777777" w:rsidR="006D655D" w:rsidRPr="006D655D" w:rsidRDefault="006D655D" w:rsidP="006D655D">
      <w:pPr>
        <w:widowControl w:val="0"/>
        <w:autoSpaceDE w:val="0"/>
        <w:autoSpaceDN w:val="0"/>
        <w:adjustRightInd w:val="0"/>
        <w:rPr>
          <w:rFonts w:asciiTheme="majorHAnsi" w:hAnsiTheme="majorHAnsi" w:cs="Lato Regular"/>
          <w:b/>
          <w:bCs/>
          <w:color w:val="262626"/>
          <w:sz w:val="22"/>
          <w:szCs w:val="22"/>
          <w:lang w:val="en-US"/>
        </w:rPr>
      </w:pPr>
      <w:r w:rsidRPr="006D655D">
        <w:rPr>
          <w:rFonts w:asciiTheme="majorHAnsi" w:hAnsiTheme="majorHAnsi" w:cs="Lato Regular"/>
          <w:b/>
          <w:bCs/>
          <w:color w:val="262626"/>
          <w:sz w:val="22"/>
          <w:szCs w:val="22"/>
          <w:lang w:val="en-US"/>
        </w:rPr>
        <w:t>Vervallen</w:t>
      </w:r>
    </w:p>
    <w:p w14:paraId="7BB98449"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Per 1 januari 2012 is de mogelijkheid om deel te nemen aan de levensloopregeling komen te vervallen. De regeling wordt wel open gehouden voor deelnemers die op 31 december 2011 een positief saldo hebben staan. Hierin is wel een verdeling aangebracht. Het is namelijk niet mogelijk om bij een saldo van minder dan € 3.000,– op 31 december 2011 nog in 2012 en 2013 bij te storten. Als het saldo hoger is, dan is dit wel mogelijk. Vanaf 2013 is het ook alleen voor de deelnemers die een hoger saldo dan € 3.000,– hebben op 31 december 2011 mogelijk om van de regeling gebruik te blijven maken, totdat de AOW-gerechtigde leeftijd is bereikt.</w:t>
      </w:r>
    </w:p>
    <w:p w14:paraId="765694CC"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1714D464"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De levensloopregeling kent geen opvolger. Eerst was het voor alle deelnemers mogelijk om vanaf 1 januari 2013 deel te nemen aan de vitaliteitsregeling. Echter kent deze regeling geen doorgang, waardoor er (op dit moment) geen vervanging komt voor de levensloopregeling.</w:t>
      </w:r>
    </w:p>
    <w:p w14:paraId="1524BB26" w14:textId="77777777" w:rsidR="006D655D" w:rsidRPr="006D655D" w:rsidRDefault="006D655D" w:rsidP="006D655D">
      <w:pPr>
        <w:widowControl w:val="0"/>
        <w:autoSpaceDE w:val="0"/>
        <w:autoSpaceDN w:val="0"/>
        <w:adjustRightInd w:val="0"/>
        <w:rPr>
          <w:rFonts w:asciiTheme="majorHAnsi" w:hAnsiTheme="majorHAnsi" w:cs="Lato Regular"/>
          <w:b/>
          <w:bCs/>
          <w:color w:val="262626"/>
          <w:sz w:val="22"/>
          <w:szCs w:val="22"/>
          <w:lang w:val="en-US"/>
        </w:rPr>
      </w:pPr>
    </w:p>
    <w:p w14:paraId="3D2C6AD6" w14:textId="77777777" w:rsidR="006D655D" w:rsidRPr="006D655D" w:rsidRDefault="006D655D" w:rsidP="006D655D">
      <w:pPr>
        <w:widowControl w:val="0"/>
        <w:autoSpaceDE w:val="0"/>
        <w:autoSpaceDN w:val="0"/>
        <w:adjustRightInd w:val="0"/>
        <w:rPr>
          <w:rFonts w:asciiTheme="majorHAnsi" w:hAnsiTheme="majorHAnsi" w:cs="Lato Regular"/>
          <w:b/>
          <w:bCs/>
          <w:color w:val="262626"/>
          <w:sz w:val="22"/>
          <w:szCs w:val="22"/>
          <w:lang w:val="en-US"/>
        </w:rPr>
      </w:pPr>
      <w:r w:rsidRPr="006D655D">
        <w:rPr>
          <w:rFonts w:asciiTheme="majorHAnsi" w:hAnsiTheme="majorHAnsi" w:cs="Lato Regular"/>
          <w:b/>
          <w:bCs/>
          <w:color w:val="262626"/>
          <w:sz w:val="22"/>
          <w:szCs w:val="22"/>
          <w:lang w:val="en-US"/>
        </w:rPr>
        <w:t>Oude regeling</w:t>
      </w:r>
    </w:p>
    <w:p w14:paraId="7297594E"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6C0B58E6"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Wat is een levensloopregeling?</w:t>
      </w:r>
    </w:p>
    <w:p w14:paraId="0A5E6280"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 xml:space="preserve">Gaat een werknemer een periode met onbetaald verlof, dan kan hij dit financieren door gebruik te maken van een levensloopregeling. Met een levensloopregeling spaart een medewerker voor verlof dat degene later gaat opnemen. Dat kan zien op de vormen van verlof die in eerdere hoofdstukken zijn behandeld (2.4.1. t/m 2.4.7), waaronder sabbatical, ouderschapsverlof, zorgverlof, verlof voor stervensbegeleiding en educatief verlof </w:t>
      </w:r>
      <w:hyperlink r:id="rId99" w:history="1">
        <w:r w:rsidRPr="006D655D">
          <w:rPr>
            <w:rFonts w:asciiTheme="majorHAnsi" w:hAnsiTheme="majorHAnsi" w:cs="Lato Regular"/>
            <w:color w:val="363636"/>
            <w:sz w:val="22"/>
            <w:szCs w:val="22"/>
            <w:u w:val="single" w:color="363636"/>
            <w:lang w:val="en-US"/>
          </w:rPr>
          <w:t>(2.4.)</w:t>
        </w:r>
      </w:hyperlink>
      <w:r w:rsidRPr="006D655D">
        <w:rPr>
          <w:rFonts w:asciiTheme="majorHAnsi" w:hAnsiTheme="majorHAnsi" w:cs="Lato Regular"/>
          <w:color w:val="262626"/>
          <w:sz w:val="22"/>
          <w:szCs w:val="22"/>
          <w:lang w:val="en-US"/>
        </w:rPr>
        <w:t>. Eveneens kan dit worden gebruikt voor het financieren van een vervroegd pensioen.</w:t>
      </w:r>
    </w:p>
    <w:p w14:paraId="61F56E30"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De levensloopregeling is een onderdeel van de ‘Wet aanpassing fiscale behandeling VUT/prepensioen en introductie levensloopregeling’ die vanaf 1 januari 2006 geldt.</w:t>
      </w:r>
    </w:p>
    <w:p w14:paraId="334A07A3"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1F910F4A"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Hoe gaat het in zijn werk?</w:t>
      </w:r>
    </w:p>
    <w:p w14:paraId="1B045A49"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Het te sparen bedrag wordt ingehouden op het brutoloon en mag maximaal 12% hiervan bedragen. Zo kan er na 2 jaar sparen tegen het maximum tarief van 12% een verlof worden opgenomen gedurende een kwartaal over welke tijd tegen 100% van het salaris wordt betaald.</w:t>
      </w:r>
    </w:p>
    <w:p w14:paraId="1108522D"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 xml:space="preserve">Na 17,5 jaar opbouw van 12% wordt het maximum bereikt van 210% van het jaarloon. Dit houdt in </w:t>
      </w:r>
      <w:r w:rsidRPr="006D655D">
        <w:rPr>
          <w:rFonts w:asciiTheme="majorHAnsi" w:hAnsiTheme="majorHAnsi" w:cs="Lato Regular"/>
          <w:color w:val="262626"/>
          <w:sz w:val="22"/>
          <w:szCs w:val="22"/>
          <w:lang w:val="en-US"/>
        </w:rPr>
        <w:lastRenderedPageBreak/>
        <w:t>dat er 3 jaar verlof kan worden gefinancierd tegen 70% van het laatst verdiende loon.</w:t>
      </w:r>
    </w:p>
    <w:p w14:paraId="3A13CD42"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07454FE8"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De opbouw van de levensloopregeling is verplicht. De opname gaat in overleg. De werkgever is verplicht, wanneer een werknemer hier om vraagt, een levensloopregeling aan te bieden. Voor opname van verlof bestaat daarentegen geen wettelijk recht, dit moet altijd gaan in overleg met de werkgever. Wanneer het gaat om bijvoorbeeld een prepensioen of een wereldreis, dan zou de werknemer hiervoor met de werkgever moeten overleggen. Op het opnemen van bepaalde vormen van verlof heeft een werknemer evenwel volgens de wet zonder meer recht, bijvoorbeeld ouderschapsverlof en twee weken zorgverlof. Wanneer hij het tegoed van de levensloop hiervoor wil opnemen, kan de werkgever dit niet weigeren.</w:t>
      </w:r>
    </w:p>
    <w:p w14:paraId="24B63D09"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09173CAB"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Het op te nemen gespaarde loon mag niet meer zijn dan het loon dat in de maand daarvoor werd verdiend. Wanneer de werknemer in zijn verlof loondoorbetaling via de werkgever ontvangt, moet dit bedrag ook worden meegeteld, waardoor er minder kan worden opgenomen van het spaartegoed via de levensloopregeling. De reden hierachter is dat de overheid wil stimuleren dat de regeling ook echt wordt gebruikt voor het opnemen van verlof.</w:t>
      </w:r>
    </w:p>
    <w:p w14:paraId="7E5056DC"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5B7F273D"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Voor de werknemers die op 31 december 2005 tussen de 51 en 55 jaar zijn is een overgangsregeling opgesteld, namelijk dat voor hen de voorwaarde vervalt dat binnen de levensloopregeling niet meer dan 12% mag worden gespaard in een kalenderjaar. De reden hiervan is dat deze werknemers in een kortere periode het toegestane maximale bedrag van 210% van het laatstverdiende jaarloon bij elkaar kunnen sparen.</w:t>
      </w:r>
    </w:p>
    <w:p w14:paraId="6B2138E5"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38113510"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Afhandeling door de werkgever</w:t>
      </w:r>
    </w:p>
    <w:p w14:paraId="072D81DB"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Een werkgever moet voor de afhandeling van de levensloopregeling een aantal administratieve werkzaamheden verrichten.</w:t>
      </w:r>
    </w:p>
    <w:p w14:paraId="77DB5644"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De werkgever stort een deel van het brutoloon op een levensloopregeling of levensloopverzekering. Hierover is de werkgever geen loonheffing verschuldigd (loonbelasting + premies sociale verzekeringen). Voor de werknemersverzekeringen gaat deze vrijstelling niet op en moeten wel de normale premies worden betaald.</w:t>
      </w:r>
    </w:p>
    <w:p w14:paraId="74909682"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3489793F" w14:textId="40F4F669" w:rsidR="006D655D" w:rsidRP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r w:rsidRPr="006D655D">
        <w:rPr>
          <w:rFonts w:asciiTheme="majorHAnsi" w:hAnsiTheme="majorHAnsi" w:cs="Lato Regular"/>
          <w:color w:val="262626"/>
          <w:sz w:val="22"/>
          <w:szCs w:val="22"/>
          <w:lang w:val="en-US"/>
        </w:rPr>
        <w:t>Bij het opnemen van het spaartegoed door de werknemer, wordt dit tegoed door de financiële instelling eerst aan de werkgever overgemaakt, die hier vervolgens loonheffing op inhoud. Het bedrag kan dan (netto) worden overgemaakt aan de werknemer. Doordat de premies werknemersverzekeringen bij de opbouw al zijn belast worden deze bij het uitbetalen niet meer geheven.</w:t>
      </w:r>
      <w:r w:rsidRPr="006D655D">
        <w:rPr>
          <w:rFonts w:asciiTheme="majorHAnsi" w:hAnsiTheme="majorHAnsi" w:cs="Lato Regular"/>
          <w:b/>
          <w:bCs/>
          <w:color w:val="032553"/>
          <w:sz w:val="22"/>
          <w:szCs w:val="22"/>
          <w:lang w:val="en-US"/>
        </w:rPr>
        <w:t xml:space="preserve"> </w:t>
      </w:r>
    </w:p>
    <w:p w14:paraId="109DFE67"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45ADDDD0" w14:textId="69EAFA0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Verandering werkgever</w:t>
      </w:r>
    </w:p>
    <w:p w14:paraId="3A234C01"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Wanneer een werknemer bij een andere werkgever komt te werken mag de werknemer het gespaarde tegoed meenemen naar zijn nieuwe werkgever. Wanneer een werknemer er wel voor kiest om bij een andere instelling verder te gaan sparen, is de huidige instelling verplicht het gespaarde bedrag over te maken naar de nieuwe maatschappij.</w:t>
      </w:r>
    </w:p>
    <w:p w14:paraId="18356A3F"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77279B3A"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Heeft de werknemer op één of meer andere plekken levenslooptegoed opgebouwd, door het sparen bij een vorige werkgever, dan is de werknemer verplicht om de gegevens te overhandigen aan de nieuwe werkgever. Wanneer een werknemer weigert om dit te overhandigen, mag de werkgever weigeren om deze werknemer in te laten deelnemen in een levensloop.</w:t>
      </w:r>
    </w:p>
    <w:p w14:paraId="5439A889"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457AEA3E"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Er kan door een werkgever een collectief contract worden afgesloten voor een levensloopproduct bij een instelling of maatschappij zoals de bank. Voor een werknemer is deelname aan dit collectieve contract niet verplicht. De werknemer kan van zijn werkgever verlangen dat hij het spaartegoed bij een andere instelling opbouwt.</w:t>
      </w:r>
    </w:p>
    <w:p w14:paraId="43036BB5"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17793533"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Werkt een werknemer bij 2 werkgevers dan mag hij bij beide werkgevers sparen voor zijn levenslooptegoed. Per werkgever mag er maximaal 12% gespaard worden.</w:t>
      </w:r>
    </w:p>
    <w:p w14:paraId="7547D3B8"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1FFAB5DA"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Vastleggen van de levensloopregeling</w:t>
      </w:r>
    </w:p>
    <w:p w14:paraId="701F3B3E"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In de vastlegging van de levensloopregeling moet het volgende worden opgenomen:</w:t>
      </w:r>
    </w:p>
    <w:p w14:paraId="7930AB90" w14:textId="77777777" w:rsidR="006D655D" w:rsidRPr="006D655D"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Het doel van de regeling, namelijk dat het bedrag wat wordt gespaard via de levensloopregeling alleen bedoeld is voor het opnemen van extra verlof gedurende een bepaalde periode;</w:t>
      </w:r>
    </w:p>
    <w:p w14:paraId="5B329ED5" w14:textId="77777777" w:rsidR="006D655D" w:rsidRPr="006D655D"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Een bepaling dat het afkopen, vervreemden of prijsgeven van aanspraken op grond van de levensloopregeling niet mogelijk is. Een aanspraak mag alleen worden afgekocht bij beëindiging van de dienstbetrekking, alsmede in het kader van levensloopverzekering (mits de afkoop plaatsvindt in het kader van de levensloopregeling);</w:t>
      </w:r>
    </w:p>
    <w:p w14:paraId="40044465" w14:textId="77777777" w:rsidR="006D655D" w:rsidRPr="006D655D"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De naam van de instelling waar er wordt gespaard;</w:t>
      </w:r>
    </w:p>
    <w:p w14:paraId="7EC0A98F" w14:textId="77777777" w:rsidR="006D655D" w:rsidRPr="006D655D" w:rsidRDefault="006D655D" w:rsidP="006D655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Een schriftelijke bepaling van de werknemer waarin staat dat hij geen aanspraken heeft bij een of meer vorige werkgevers op grond van de levensloopregeling of de verlofspaarregeling. Wanneer de werknemer dit wel heeft is hij verplicht jaarlijks te vermelden wat het gespaarde bedrag op 1 januari bedraagt;</w:t>
      </w:r>
    </w:p>
    <w:p w14:paraId="5F92394C"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4035CF1B"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Een schriftelijke bepaling van de werknemer waarin staat dat hij geen voorziening op grond van een levensloopregeling opbouwt in het kalenderjaar dat hij bij zijn huidige of een andere werkgever loon spaart op grond van een spaarloonregeling.</w:t>
      </w:r>
    </w:p>
    <w:p w14:paraId="07ACF167"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6B5717E5"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Levensloopregeling en prepensioen</w:t>
      </w:r>
    </w:p>
    <w:p w14:paraId="073CAB46"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Zoals hierboven aangegeven kan de levensloopregeling ook gebruikt worden voor het prepensioen, in het geval het tegoed nog niet verbruikt is. Hier geldt een maximum van 210% van het laatst verdiende loon. Is er voldoende opgebouwd dan kan een medewerker 3 jaar eerder stoppen met werken over welke periode hij maximaal 70% van het laatst verdiende loon, als prepensioen kan genieten.</w:t>
      </w:r>
    </w:p>
    <w:p w14:paraId="269105B3"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3D83524E"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Er bestaat een mogelijkheid om op 1 januari 2006 uw prepensioensregeling af te kopen en deze te storten in de levensloopregeling, mits het pensioensfonds hiermee instemt. Alleen voor deze situatie geldt de uitzondering dat het te storten bedrag méér mag zijn dan 12% van het bruto jaarsalaris.</w:t>
      </w:r>
    </w:p>
    <w:p w14:paraId="10B5B943"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71F944D0"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Fiscale gevolgen</w:t>
      </w:r>
    </w:p>
    <w:p w14:paraId="02D1CE89"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Bij het opnemen van het geld wordt eerst, over het tegoed, door de werkgever loonbelasting ingehouden. Met als gevolg dat het gespaarde geld vanaf de beheerder eerst weer naar de werkgever wordt overgemaakt. Vervolgens wordt het bedrag, minus de loonheffing op de rekening gestort, volgens de zogenaamde ‘omkeerregeling’. Deze regeling heeft tot gevolg dat sparen in de levensloopregeling geen invloed heeft op de hoogte van een eventuele uitkering op basis van een werknemersverzekering, bijvoorbeeld een WW of WAO/WIA. De reden hiervan is dat bij de berekening wordt gekeken naar het loon inclusief het gespaarde bedrag in de levensloopregeling.</w:t>
      </w:r>
    </w:p>
    <w:p w14:paraId="45ED11B2"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Bij het opnemen van het tegoed wordt er een belastingkorting ontvangen van €183,- per gespaard jaar.</w:t>
      </w:r>
    </w:p>
    <w:p w14:paraId="24946D02" w14:textId="77777777" w:rsidR="006D655D" w:rsidRDefault="006D655D" w:rsidP="006D655D">
      <w:pPr>
        <w:widowControl w:val="0"/>
        <w:autoSpaceDE w:val="0"/>
        <w:autoSpaceDN w:val="0"/>
        <w:adjustRightInd w:val="0"/>
        <w:rPr>
          <w:rFonts w:asciiTheme="majorHAnsi" w:hAnsiTheme="majorHAnsi" w:cs="Lato Regular"/>
          <w:color w:val="262626"/>
          <w:sz w:val="22"/>
          <w:szCs w:val="22"/>
          <w:lang w:val="en-US"/>
        </w:rPr>
      </w:pPr>
    </w:p>
    <w:p w14:paraId="32CCAEC9"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Voor ouderschapverlof geldt, bij deelname levensloopregeling, een speciaal fiscaal voordeel. Dit is een heffingskorting en betreft de helft van het minimumloon per opgenomen verlofuur. Bij opname van een voltijd ouderschapverlof houdt dit in een korting van €632,- per maand.</w:t>
      </w:r>
    </w:p>
    <w:p w14:paraId="6D26BC6B" w14:textId="77777777" w:rsidR="006D655D" w:rsidRDefault="006D655D" w:rsidP="006D655D">
      <w:pPr>
        <w:widowControl w:val="0"/>
        <w:autoSpaceDE w:val="0"/>
        <w:autoSpaceDN w:val="0"/>
        <w:adjustRightInd w:val="0"/>
        <w:rPr>
          <w:rFonts w:asciiTheme="majorHAnsi" w:hAnsiTheme="majorHAnsi" w:cs="Lato Regular"/>
          <w:b/>
          <w:bCs/>
          <w:color w:val="032553"/>
          <w:sz w:val="22"/>
          <w:szCs w:val="22"/>
          <w:lang w:val="en-US"/>
        </w:rPr>
      </w:pPr>
    </w:p>
    <w:p w14:paraId="715A2CAF"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b/>
          <w:bCs/>
          <w:color w:val="032553"/>
          <w:sz w:val="22"/>
          <w:szCs w:val="22"/>
          <w:lang w:val="en-US"/>
        </w:rPr>
        <w:t>Huidige regelingen</w:t>
      </w:r>
    </w:p>
    <w:p w14:paraId="2B712359" w14:textId="77777777" w:rsidR="006D655D" w:rsidRPr="006D655D" w:rsidRDefault="006D655D" w:rsidP="006D655D">
      <w:pPr>
        <w:widowControl w:val="0"/>
        <w:autoSpaceDE w:val="0"/>
        <w:autoSpaceDN w:val="0"/>
        <w:adjustRightInd w:val="0"/>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t xml:space="preserve">De huidige verlofspaarregeling </w:t>
      </w:r>
      <w:hyperlink r:id="rId100" w:history="1">
        <w:r w:rsidRPr="006D655D">
          <w:rPr>
            <w:rFonts w:asciiTheme="majorHAnsi" w:hAnsiTheme="majorHAnsi" w:cs="Lato Regular"/>
            <w:color w:val="363636"/>
            <w:sz w:val="22"/>
            <w:szCs w:val="22"/>
            <w:u w:val="single" w:color="363636"/>
            <w:lang w:val="en-US"/>
          </w:rPr>
          <w:t>(2.4.7.)</w:t>
        </w:r>
      </w:hyperlink>
      <w:r w:rsidRPr="006D655D">
        <w:rPr>
          <w:rFonts w:asciiTheme="majorHAnsi" w:hAnsiTheme="majorHAnsi" w:cs="Lato Regular"/>
          <w:color w:val="262626"/>
          <w:sz w:val="22"/>
          <w:szCs w:val="22"/>
          <w:lang w:val="en-US"/>
        </w:rPr>
        <w:t xml:space="preserve"> gaat op in de nieuwe levensloopregelingen. Dit betekent dat het gespaarde tegoed, nu als levenslooptegoed mag worden aangemerkt.</w:t>
      </w:r>
    </w:p>
    <w:p w14:paraId="021734C9" w14:textId="77777777" w:rsidR="006D655D" w:rsidRDefault="006D655D" w:rsidP="006D655D">
      <w:pPr>
        <w:rPr>
          <w:rFonts w:asciiTheme="majorHAnsi" w:hAnsiTheme="majorHAnsi" w:cs="Lato Regular"/>
          <w:color w:val="262626"/>
          <w:sz w:val="22"/>
          <w:szCs w:val="22"/>
          <w:lang w:val="en-US"/>
        </w:rPr>
      </w:pPr>
    </w:p>
    <w:p w14:paraId="639618EB" w14:textId="3FE6E4EE" w:rsidR="006D655D" w:rsidRDefault="006D655D" w:rsidP="006D655D">
      <w:pPr>
        <w:rPr>
          <w:rFonts w:asciiTheme="majorHAnsi" w:hAnsiTheme="majorHAnsi" w:cs="Lato Regular"/>
          <w:color w:val="262626"/>
          <w:sz w:val="22"/>
          <w:szCs w:val="22"/>
          <w:lang w:val="en-US"/>
        </w:rPr>
      </w:pPr>
      <w:r w:rsidRPr="006D655D">
        <w:rPr>
          <w:rFonts w:asciiTheme="majorHAnsi" w:hAnsiTheme="majorHAnsi" w:cs="Lato Regular"/>
          <w:color w:val="262626"/>
          <w:sz w:val="22"/>
          <w:szCs w:val="22"/>
          <w:lang w:val="en-US"/>
        </w:rPr>
        <w:lastRenderedPageBreak/>
        <w:t>De huidige spaarloonregeling (4.5.4.2.) blijft wél bestaan. Deelname aan zowel de spaarloonregeling of de levensloopregeling kan niet, de werknemer moet jaarlijks een keuze maken. In een schriftelijke verklaring van de werknemer moet de werkgever zeker zijn gesteld dat deze werknemer niet in hetzelfde jaar ook in de spaarloonregeling spaart.</w:t>
      </w:r>
    </w:p>
    <w:p w14:paraId="1046CC96" w14:textId="53680869" w:rsidR="006D655D" w:rsidRPr="006D655D" w:rsidRDefault="009F68AC" w:rsidP="009F68AC">
      <w:pPr>
        <w:pStyle w:val="Kop1"/>
      </w:pPr>
      <w:bookmarkStart w:id="1" w:name="_Toc387665377"/>
      <w:r>
        <w:rPr>
          <w:lang w:val="en-US"/>
        </w:rPr>
        <w:t>4.1.</w:t>
      </w:r>
      <w:r w:rsidR="00E54AC5">
        <w:rPr>
          <w:lang w:val="en-US"/>
        </w:rPr>
        <w:t xml:space="preserve"> Loon</w:t>
      </w:r>
      <w:bookmarkEnd w:id="1"/>
    </w:p>
    <w:p w14:paraId="2569EB23" w14:textId="77777777" w:rsidR="006311FA" w:rsidRDefault="006311FA" w:rsidP="00964579">
      <w:pPr>
        <w:rPr>
          <w:rFonts w:asciiTheme="majorHAnsi" w:hAnsiTheme="majorHAnsi"/>
          <w:b/>
          <w:sz w:val="22"/>
          <w:szCs w:val="22"/>
        </w:rPr>
      </w:pPr>
    </w:p>
    <w:p w14:paraId="1D5886A9" w14:textId="77777777" w:rsidR="009F68AC" w:rsidRPr="009F68AC" w:rsidRDefault="009F68AC" w:rsidP="00964579">
      <w:pPr>
        <w:rPr>
          <w:rFonts w:asciiTheme="majorHAnsi" w:hAnsiTheme="majorHAnsi"/>
          <w:b/>
          <w:sz w:val="22"/>
          <w:szCs w:val="22"/>
        </w:rPr>
      </w:pPr>
    </w:p>
    <w:p w14:paraId="2583F2C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Loon is</w:t>
      </w:r>
      <w:r w:rsidRPr="009F68AC">
        <w:rPr>
          <w:rFonts w:asciiTheme="majorHAnsi" w:hAnsiTheme="majorHAnsi" w:cs="Lato Regular"/>
          <w:color w:val="262626"/>
          <w:sz w:val="22"/>
          <w:szCs w:val="22"/>
          <w:lang w:val="en-US"/>
        </w:rPr>
        <w:t xml:space="preserve"> al datgene waar de werknemer recht op heeft als tegenprestatie voor zijn (bedongen) werk. Datgene wat loon is kan op verschillende manieren uitgekeerd worden door de werkgever </w:t>
      </w:r>
      <w:hyperlink r:id="rId101" w:history="1">
        <w:r w:rsidRPr="009F68AC">
          <w:rPr>
            <w:rFonts w:asciiTheme="majorHAnsi" w:hAnsiTheme="majorHAnsi" w:cs="Lato Regular"/>
            <w:color w:val="363636"/>
            <w:sz w:val="22"/>
            <w:szCs w:val="22"/>
            <w:u w:val="single" w:color="363636"/>
            <w:lang w:val="en-US"/>
          </w:rPr>
          <w:t>(4.1.1.)</w:t>
        </w:r>
      </w:hyperlink>
      <w:r w:rsidRPr="009F68AC">
        <w:rPr>
          <w:rFonts w:asciiTheme="majorHAnsi" w:hAnsiTheme="majorHAnsi" w:cs="Lato Regular"/>
          <w:color w:val="262626"/>
          <w:sz w:val="22"/>
          <w:szCs w:val="22"/>
          <w:lang w:val="en-US"/>
        </w:rPr>
        <w:t>.</w:t>
      </w:r>
    </w:p>
    <w:p w14:paraId="6C781416"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520652B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Niet altijd wordt het loon in een cao of arbeidsovereenkomst bepaald, waardoor de vraag van belang wordt</w:t>
      </w:r>
      <w:r w:rsidRPr="009F68AC">
        <w:rPr>
          <w:rFonts w:asciiTheme="majorHAnsi" w:hAnsiTheme="majorHAnsi" w:cs="Lato Regular"/>
          <w:b/>
          <w:bCs/>
          <w:color w:val="032553"/>
          <w:sz w:val="22"/>
          <w:szCs w:val="22"/>
          <w:lang w:val="en-US"/>
        </w:rPr>
        <w:t xml:space="preserve"> hoe het loon vastgesteld moet worden</w:t>
      </w:r>
      <w:r w:rsidRPr="009F68AC">
        <w:rPr>
          <w:rFonts w:asciiTheme="majorHAnsi" w:hAnsiTheme="majorHAnsi" w:cs="Lato Regular"/>
          <w:color w:val="262626"/>
          <w:sz w:val="22"/>
          <w:szCs w:val="22"/>
          <w:lang w:val="en-US"/>
        </w:rPr>
        <w:t xml:space="preserve"> </w:t>
      </w:r>
      <w:hyperlink r:id="rId102" w:history="1">
        <w:r w:rsidRPr="009F68AC">
          <w:rPr>
            <w:rFonts w:asciiTheme="majorHAnsi" w:hAnsiTheme="majorHAnsi" w:cs="Lato Regular"/>
            <w:color w:val="363636"/>
            <w:sz w:val="22"/>
            <w:szCs w:val="22"/>
            <w:u w:val="single" w:color="363636"/>
            <w:lang w:val="en-US"/>
          </w:rPr>
          <w:t>(4.1.2.)</w:t>
        </w:r>
      </w:hyperlink>
      <w:r w:rsidRPr="009F68AC">
        <w:rPr>
          <w:rFonts w:asciiTheme="majorHAnsi" w:hAnsiTheme="majorHAnsi" w:cs="Lato Regular"/>
          <w:color w:val="262626"/>
          <w:sz w:val="22"/>
          <w:szCs w:val="22"/>
          <w:lang w:val="en-US"/>
        </w:rPr>
        <w:t>. Het vastgestelde loon kan omgerekend worden naar</w:t>
      </w:r>
      <w:r w:rsidRPr="009F68AC">
        <w:rPr>
          <w:rFonts w:asciiTheme="majorHAnsi" w:hAnsiTheme="majorHAnsi" w:cs="Lato Regular"/>
          <w:b/>
          <w:bCs/>
          <w:color w:val="262626"/>
          <w:sz w:val="22"/>
          <w:szCs w:val="22"/>
          <w:lang w:val="en-US"/>
        </w:rPr>
        <w:t xml:space="preserve"> </w:t>
      </w:r>
      <w:r w:rsidRPr="009F68AC">
        <w:rPr>
          <w:rFonts w:asciiTheme="majorHAnsi" w:hAnsiTheme="majorHAnsi" w:cs="Lato Regular"/>
          <w:b/>
          <w:bCs/>
          <w:color w:val="032553"/>
          <w:sz w:val="22"/>
          <w:szCs w:val="22"/>
          <w:lang w:val="en-US"/>
        </w:rPr>
        <w:t>uren, dagen</w:t>
      </w:r>
      <w:r w:rsidRPr="009F68AC">
        <w:rPr>
          <w:rFonts w:asciiTheme="majorHAnsi" w:hAnsiTheme="majorHAnsi" w:cs="Lato Regular"/>
          <w:color w:val="262626"/>
          <w:sz w:val="22"/>
          <w:szCs w:val="22"/>
          <w:lang w:val="en-US"/>
        </w:rPr>
        <w:t xml:space="preserve">, maanden en verder, terwijl een medewerker recht kan hebben op gegevens die nodig zijn om het loon vast te kunnen stellen </w:t>
      </w:r>
      <w:hyperlink r:id="rId103" w:history="1">
        <w:r w:rsidRPr="009F68AC">
          <w:rPr>
            <w:rFonts w:asciiTheme="majorHAnsi" w:hAnsiTheme="majorHAnsi" w:cs="Lato Regular"/>
            <w:color w:val="363636"/>
            <w:sz w:val="22"/>
            <w:szCs w:val="22"/>
            <w:u w:val="single" w:color="363636"/>
            <w:lang w:val="en-US"/>
          </w:rPr>
          <w:t>(4.1.2.).</w:t>
        </w:r>
      </w:hyperlink>
    </w:p>
    <w:p w14:paraId="55A78075"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57A08282"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Onder bepaalde omstandigheden is de werkgever </w:t>
      </w:r>
      <w:r w:rsidRPr="009F68AC">
        <w:rPr>
          <w:rFonts w:asciiTheme="majorHAnsi" w:hAnsiTheme="majorHAnsi" w:cs="Lato Regular"/>
          <w:b/>
          <w:bCs/>
          <w:color w:val="032553"/>
          <w:sz w:val="22"/>
          <w:szCs w:val="22"/>
          <w:lang w:val="en-US"/>
        </w:rPr>
        <w:t>loon verschuldigd</w:t>
      </w:r>
      <w:r w:rsidRPr="009F68AC">
        <w:rPr>
          <w:rFonts w:asciiTheme="majorHAnsi" w:hAnsiTheme="majorHAnsi" w:cs="Lato Regular"/>
          <w:color w:val="262626"/>
          <w:sz w:val="22"/>
          <w:szCs w:val="22"/>
          <w:lang w:val="en-US"/>
        </w:rPr>
        <w:t xml:space="preserve"> </w:t>
      </w:r>
      <w:hyperlink r:id="rId104" w:history="1">
        <w:r w:rsidRPr="009F68AC">
          <w:rPr>
            <w:rFonts w:asciiTheme="majorHAnsi" w:hAnsiTheme="majorHAnsi" w:cs="Lato Regular"/>
            <w:color w:val="363636"/>
            <w:sz w:val="22"/>
            <w:szCs w:val="22"/>
            <w:u w:val="single" w:color="363636"/>
            <w:lang w:val="en-US"/>
          </w:rPr>
          <w:t>(4.1.3.)</w:t>
        </w:r>
      </w:hyperlink>
      <w:r w:rsidRPr="009F68AC">
        <w:rPr>
          <w:rFonts w:asciiTheme="majorHAnsi" w:hAnsiTheme="majorHAnsi" w:cs="Lato Regular"/>
          <w:color w:val="262626"/>
          <w:sz w:val="22"/>
          <w:szCs w:val="22"/>
          <w:lang w:val="en-US"/>
        </w:rPr>
        <w:t>, wat hij op een bepaald</w:t>
      </w:r>
      <w:r w:rsidRPr="009F68AC">
        <w:rPr>
          <w:rFonts w:asciiTheme="majorHAnsi" w:hAnsiTheme="majorHAnsi" w:cs="Lato Regular"/>
          <w:b/>
          <w:bCs/>
          <w:color w:val="032553"/>
          <w:sz w:val="22"/>
          <w:szCs w:val="22"/>
          <w:lang w:val="en-US"/>
        </w:rPr>
        <w:t xml:space="preserve"> tijdstip </w:t>
      </w:r>
      <w:r w:rsidRPr="009F68AC">
        <w:rPr>
          <w:rFonts w:asciiTheme="majorHAnsi" w:hAnsiTheme="majorHAnsi" w:cs="Lato Regular"/>
          <w:color w:val="262626"/>
          <w:sz w:val="22"/>
          <w:szCs w:val="22"/>
          <w:lang w:val="en-US"/>
        </w:rPr>
        <w:t>en bepaalde</w:t>
      </w:r>
      <w:r w:rsidRPr="009F68AC">
        <w:rPr>
          <w:rFonts w:asciiTheme="majorHAnsi" w:hAnsiTheme="majorHAnsi" w:cs="Lato Regular"/>
          <w:b/>
          <w:bCs/>
          <w:color w:val="032553"/>
          <w:sz w:val="22"/>
          <w:szCs w:val="22"/>
          <w:lang w:val="en-US"/>
        </w:rPr>
        <w:t xml:space="preserve"> wijze</w:t>
      </w:r>
      <w:r w:rsidRPr="009F68AC">
        <w:rPr>
          <w:rFonts w:asciiTheme="majorHAnsi" w:hAnsiTheme="majorHAnsi" w:cs="Lato Regular"/>
          <w:color w:val="262626"/>
          <w:sz w:val="22"/>
          <w:szCs w:val="22"/>
          <w:lang w:val="en-US"/>
        </w:rPr>
        <w:t xml:space="preserve"> moet uitbetalen </w:t>
      </w:r>
      <w:hyperlink r:id="rId105" w:history="1">
        <w:r w:rsidRPr="009F68AC">
          <w:rPr>
            <w:rFonts w:asciiTheme="majorHAnsi" w:hAnsiTheme="majorHAnsi" w:cs="Lato Regular"/>
            <w:color w:val="363636"/>
            <w:sz w:val="22"/>
            <w:szCs w:val="22"/>
            <w:u w:val="single" w:color="363636"/>
            <w:lang w:val="en-US"/>
          </w:rPr>
          <w:t>(4.1.4.)</w:t>
        </w:r>
      </w:hyperlink>
      <w:r w:rsidRPr="009F68AC">
        <w:rPr>
          <w:rFonts w:asciiTheme="majorHAnsi" w:hAnsiTheme="majorHAnsi" w:cs="Lato Regular"/>
          <w:color w:val="262626"/>
          <w:sz w:val="22"/>
          <w:szCs w:val="22"/>
          <w:lang w:val="en-US"/>
        </w:rPr>
        <w:t xml:space="preserve">. Als het verschuldigde </w:t>
      </w:r>
      <w:r w:rsidRPr="009F68AC">
        <w:rPr>
          <w:rFonts w:asciiTheme="majorHAnsi" w:hAnsiTheme="majorHAnsi" w:cs="Lato Regular"/>
          <w:b/>
          <w:bCs/>
          <w:color w:val="032553"/>
          <w:sz w:val="22"/>
          <w:szCs w:val="22"/>
          <w:lang w:val="en-US"/>
        </w:rPr>
        <w:t>loon niet</w:t>
      </w:r>
      <w:r w:rsidRPr="009F68AC">
        <w:rPr>
          <w:rFonts w:asciiTheme="majorHAnsi" w:hAnsiTheme="majorHAnsi" w:cs="Lato Regular"/>
          <w:color w:val="262626"/>
          <w:sz w:val="22"/>
          <w:szCs w:val="22"/>
          <w:lang w:val="en-US"/>
        </w:rPr>
        <w:t xml:space="preserve"> op tijd is </w:t>
      </w:r>
      <w:r w:rsidRPr="009F68AC">
        <w:rPr>
          <w:rFonts w:asciiTheme="majorHAnsi" w:hAnsiTheme="majorHAnsi" w:cs="Lato Regular"/>
          <w:b/>
          <w:bCs/>
          <w:color w:val="032553"/>
          <w:sz w:val="22"/>
          <w:szCs w:val="22"/>
          <w:lang w:val="en-US"/>
        </w:rPr>
        <w:t>voldaan</w:t>
      </w:r>
      <w:r w:rsidRPr="009F68AC">
        <w:rPr>
          <w:rFonts w:asciiTheme="majorHAnsi" w:hAnsiTheme="majorHAnsi" w:cs="Lato Regular"/>
          <w:color w:val="262626"/>
          <w:sz w:val="22"/>
          <w:szCs w:val="22"/>
          <w:lang w:val="en-US"/>
        </w:rPr>
        <w:t xml:space="preserve">, dan heeft de medewerker een aantal mogelijkheden </w:t>
      </w:r>
      <w:hyperlink r:id="rId106" w:history="1">
        <w:r w:rsidRPr="009F68AC">
          <w:rPr>
            <w:rFonts w:asciiTheme="majorHAnsi" w:hAnsiTheme="majorHAnsi" w:cs="Lato Regular"/>
            <w:color w:val="363636"/>
            <w:sz w:val="22"/>
            <w:szCs w:val="22"/>
            <w:u w:val="single" w:color="363636"/>
            <w:lang w:val="en-US"/>
          </w:rPr>
          <w:t>(4.1.5.).</w:t>
        </w:r>
      </w:hyperlink>
    </w:p>
    <w:p w14:paraId="55FCBBE3"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43BBA65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Loon moet een </w:t>
      </w:r>
      <w:r w:rsidRPr="009F68AC">
        <w:rPr>
          <w:rFonts w:asciiTheme="majorHAnsi" w:hAnsiTheme="majorHAnsi" w:cs="Lato Regular"/>
          <w:b/>
          <w:bCs/>
          <w:color w:val="032553"/>
          <w:sz w:val="22"/>
          <w:szCs w:val="22"/>
          <w:lang w:val="en-US"/>
        </w:rPr>
        <w:t>minimale hoogte</w:t>
      </w:r>
      <w:r w:rsidRPr="009F68AC">
        <w:rPr>
          <w:rFonts w:asciiTheme="majorHAnsi" w:hAnsiTheme="majorHAnsi" w:cs="Lato Regular"/>
          <w:color w:val="262626"/>
          <w:sz w:val="22"/>
          <w:szCs w:val="22"/>
          <w:lang w:val="en-US"/>
        </w:rPr>
        <w:t xml:space="preserve"> hebben</w:t>
      </w:r>
      <w:hyperlink r:id="rId107" w:history="1">
        <w:r w:rsidRPr="009F68AC">
          <w:rPr>
            <w:rFonts w:asciiTheme="majorHAnsi" w:hAnsiTheme="majorHAnsi" w:cs="Lato Regular"/>
            <w:color w:val="363636"/>
            <w:sz w:val="22"/>
            <w:szCs w:val="22"/>
            <w:u w:val="single" w:color="363636"/>
            <w:lang w:val="en-US"/>
          </w:rPr>
          <w:t xml:space="preserve"> (4.1.6.)</w:t>
        </w:r>
      </w:hyperlink>
      <w:r w:rsidRPr="009F68AC">
        <w:rPr>
          <w:rFonts w:asciiTheme="majorHAnsi" w:hAnsiTheme="majorHAnsi" w:cs="Lato Regular"/>
          <w:color w:val="262626"/>
          <w:sz w:val="22"/>
          <w:szCs w:val="22"/>
          <w:lang w:val="en-US"/>
        </w:rPr>
        <w:t xml:space="preserve"> en dient in beginsel </w:t>
      </w:r>
      <w:r w:rsidRPr="009F68AC">
        <w:rPr>
          <w:rFonts w:asciiTheme="majorHAnsi" w:hAnsiTheme="majorHAnsi" w:cs="Lato Regular"/>
          <w:b/>
          <w:bCs/>
          <w:color w:val="032553"/>
          <w:sz w:val="22"/>
          <w:szCs w:val="22"/>
          <w:lang w:val="en-US"/>
        </w:rPr>
        <w:t>gelijk</w:t>
      </w:r>
      <w:r w:rsidRPr="009F68AC">
        <w:rPr>
          <w:rFonts w:asciiTheme="majorHAnsi" w:hAnsiTheme="majorHAnsi" w:cs="Lato Regular"/>
          <w:color w:val="262626"/>
          <w:sz w:val="22"/>
          <w:szCs w:val="22"/>
          <w:lang w:val="en-US"/>
        </w:rPr>
        <w:t xml:space="preserve"> te zijn voor mannen en vrouwen </w:t>
      </w:r>
      <w:hyperlink r:id="rId108" w:history="1">
        <w:r w:rsidRPr="009F68AC">
          <w:rPr>
            <w:rFonts w:asciiTheme="majorHAnsi" w:hAnsiTheme="majorHAnsi" w:cs="Lato Regular"/>
            <w:color w:val="363636"/>
            <w:sz w:val="22"/>
            <w:szCs w:val="22"/>
            <w:u w:val="single" w:color="363636"/>
            <w:lang w:val="en-US"/>
          </w:rPr>
          <w:t>(2.6.2.)</w:t>
        </w:r>
      </w:hyperlink>
      <w:r w:rsidRPr="009F68AC">
        <w:rPr>
          <w:rFonts w:asciiTheme="majorHAnsi" w:hAnsiTheme="majorHAnsi" w:cs="Lato Regular"/>
          <w:color w:val="262626"/>
          <w:sz w:val="22"/>
          <w:szCs w:val="22"/>
          <w:lang w:val="en-US"/>
        </w:rPr>
        <w:t xml:space="preserve">. Het niet naar evenredigheid toekennen van loon voor parttimers, kan leiden tot </w:t>
      </w:r>
      <w:r w:rsidRPr="009F68AC">
        <w:rPr>
          <w:rFonts w:asciiTheme="majorHAnsi" w:hAnsiTheme="majorHAnsi" w:cs="Lato Regular"/>
          <w:b/>
          <w:bCs/>
          <w:color w:val="032553"/>
          <w:sz w:val="22"/>
          <w:szCs w:val="22"/>
          <w:lang w:val="en-US"/>
        </w:rPr>
        <w:t>onderscheid naar arbeidsduur</w:t>
      </w:r>
      <w:r w:rsidRPr="009F68AC">
        <w:rPr>
          <w:rFonts w:asciiTheme="majorHAnsi" w:hAnsiTheme="majorHAnsi" w:cs="Lato Regular"/>
          <w:color w:val="262626"/>
          <w:sz w:val="22"/>
          <w:szCs w:val="22"/>
          <w:lang w:val="en-US"/>
        </w:rPr>
        <w:t xml:space="preserve"> </w:t>
      </w:r>
      <w:hyperlink r:id="rId109" w:history="1">
        <w:r w:rsidRPr="009F68AC">
          <w:rPr>
            <w:rFonts w:asciiTheme="majorHAnsi" w:hAnsiTheme="majorHAnsi" w:cs="Lato Regular"/>
            <w:color w:val="363636"/>
            <w:sz w:val="22"/>
            <w:szCs w:val="22"/>
            <w:u w:val="single" w:color="363636"/>
            <w:lang w:val="en-US"/>
          </w:rPr>
          <w:t>(2.6.1.)</w:t>
        </w:r>
      </w:hyperlink>
      <w:r w:rsidRPr="009F68AC">
        <w:rPr>
          <w:rFonts w:asciiTheme="majorHAnsi" w:hAnsiTheme="majorHAnsi" w:cs="Lato Regular"/>
          <w:color w:val="262626"/>
          <w:sz w:val="22"/>
          <w:szCs w:val="22"/>
          <w:lang w:val="en-US"/>
        </w:rPr>
        <w:t>.</w:t>
      </w:r>
    </w:p>
    <w:p w14:paraId="6567B0F6"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10EA48A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Voor </w:t>
      </w:r>
      <w:r w:rsidRPr="009F68AC">
        <w:rPr>
          <w:rFonts w:asciiTheme="majorHAnsi" w:hAnsiTheme="majorHAnsi" w:cs="Lato Regular"/>
          <w:b/>
          <w:bCs/>
          <w:color w:val="032553"/>
          <w:sz w:val="22"/>
          <w:szCs w:val="22"/>
          <w:lang w:val="en-US"/>
        </w:rPr>
        <w:t>prestatieloon</w:t>
      </w:r>
      <w:r w:rsidRPr="009F68AC">
        <w:rPr>
          <w:rFonts w:asciiTheme="majorHAnsi" w:hAnsiTheme="majorHAnsi" w:cs="Lato Regular"/>
          <w:color w:val="262626"/>
          <w:sz w:val="22"/>
          <w:szCs w:val="22"/>
          <w:lang w:val="en-US"/>
        </w:rPr>
        <w:t xml:space="preserve"> of stukloon gelden speciale regels </w:t>
      </w:r>
      <w:hyperlink r:id="rId110" w:history="1">
        <w:r w:rsidRPr="009F68AC">
          <w:rPr>
            <w:rFonts w:asciiTheme="majorHAnsi" w:hAnsiTheme="majorHAnsi" w:cs="Lato Regular"/>
            <w:color w:val="363636"/>
            <w:sz w:val="22"/>
            <w:szCs w:val="22"/>
            <w:u w:val="single" w:color="363636"/>
            <w:lang w:val="en-US"/>
          </w:rPr>
          <w:t>(4.1.7.).</w:t>
        </w:r>
      </w:hyperlink>
    </w:p>
    <w:p w14:paraId="5BC0CA3B"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06F11239"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Op het loon kan </w:t>
      </w:r>
      <w:r w:rsidRPr="009F68AC">
        <w:rPr>
          <w:rFonts w:asciiTheme="majorHAnsi" w:hAnsiTheme="majorHAnsi" w:cs="Lato Regular"/>
          <w:b/>
          <w:bCs/>
          <w:color w:val="032553"/>
          <w:sz w:val="22"/>
          <w:szCs w:val="22"/>
          <w:lang w:val="en-US"/>
        </w:rPr>
        <w:t>beslag</w:t>
      </w:r>
      <w:r w:rsidRPr="009F68AC">
        <w:rPr>
          <w:rFonts w:asciiTheme="majorHAnsi" w:hAnsiTheme="majorHAnsi" w:cs="Lato Regular"/>
          <w:color w:val="262626"/>
          <w:sz w:val="22"/>
          <w:szCs w:val="22"/>
          <w:lang w:val="en-US"/>
        </w:rPr>
        <w:t xml:space="preserve"> gelegd worden en het ook </w:t>
      </w:r>
      <w:r w:rsidRPr="009F68AC">
        <w:rPr>
          <w:rFonts w:asciiTheme="majorHAnsi" w:hAnsiTheme="majorHAnsi" w:cs="Lato Regular"/>
          <w:b/>
          <w:bCs/>
          <w:color w:val="032553"/>
          <w:sz w:val="22"/>
          <w:szCs w:val="22"/>
          <w:lang w:val="en-US"/>
        </w:rPr>
        <w:t>verrekend, overgedragen</w:t>
      </w:r>
      <w:r w:rsidRPr="009F68AC">
        <w:rPr>
          <w:rFonts w:asciiTheme="majorHAnsi" w:hAnsiTheme="majorHAnsi" w:cs="Lato Regular"/>
          <w:color w:val="262626"/>
          <w:sz w:val="22"/>
          <w:szCs w:val="22"/>
          <w:lang w:val="en-US"/>
        </w:rPr>
        <w:t xml:space="preserve"> en </w:t>
      </w:r>
      <w:r w:rsidRPr="009F68AC">
        <w:rPr>
          <w:rFonts w:asciiTheme="majorHAnsi" w:hAnsiTheme="majorHAnsi" w:cs="Lato Regular"/>
          <w:b/>
          <w:bCs/>
          <w:color w:val="032553"/>
          <w:sz w:val="22"/>
          <w:szCs w:val="22"/>
          <w:lang w:val="en-US"/>
        </w:rPr>
        <w:t>verpand</w:t>
      </w:r>
      <w:r w:rsidRPr="009F68AC">
        <w:rPr>
          <w:rFonts w:asciiTheme="majorHAnsi" w:hAnsiTheme="majorHAnsi" w:cs="Lato Regular"/>
          <w:color w:val="262626"/>
          <w:sz w:val="22"/>
          <w:szCs w:val="22"/>
          <w:lang w:val="en-US"/>
        </w:rPr>
        <w:t xml:space="preserve"> worden</w:t>
      </w:r>
      <w:hyperlink r:id="rId111" w:history="1">
        <w:r w:rsidRPr="009F68AC">
          <w:rPr>
            <w:rFonts w:asciiTheme="majorHAnsi" w:hAnsiTheme="majorHAnsi" w:cs="Lato Regular"/>
            <w:color w:val="363636"/>
            <w:sz w:val="22"/>
            <w:szCs w:val="22"/>
            <w:u w:val="single" w:color="363636"/>
            <w:lang w:val="en-US"/>
          </w:rPr>
          <w:t xml:space="preserve"> (4.1.8.)</w:t>
        </w:r>
      </w:hyperlink>
      <w:r w:rsidRPr="009F68AC">
        <w:rPr>
          <w:rFonts w:asciiTheme="majorHAnsi" w:hAnsiTheme="majorHAnsi" w:cs="Lato Regular"/>
          <w:color w:val="262626"/>
          <w:sz w:val="22"/>
          <w:szCs w:val="22"/>
          <w:lang w:val="en-US"/>
        </w:rPr>
        <w:t xml:space="preserve">. Verrekenen kan bijvoorbeeld, als de </w:t>
      </w:r>
      <w:r w:rsidRPr="009F68AC">
        <w:rPr>
          <w:rFonts w:asciiTheme="majorHAnsi" w:hAnsiTheme="majorHAnsi" w:cs="Lato Regular"/>
          <w:b/>
          <w:bCs/>
          <w:color w:val="032553"/>
          <w:sz w:val="22"/>
          <w:szCs w:val="22"/>
          <w:lang w:val="en-US"/>
        </w:rPr>
        <w:t>werkgever teveel salaris betaald heeft</w:t>
      </w:r>
      <w:r w:rsidRPr="009F68AC">
        <w:rPr>
          <w:rFonts w:asciiTheme="majorHAnsi" w:hAnsiTheme="majorHAnsi" w:cs="Lato Regular"/>
          <w:color w:val="262626"/>
          <w:sz w:val="22"/>
          <w:szCs w:val="22"/>
          <w:lang w:val="en-US"/>
        </w:rPr>
        <w:t xml:space="preserve"> </w:t>
      </w:r>
      <w:hyperlink r:id="rId112" w:history="1">
        <w:r w:rsidRPr="009F68AC">
          <w:rPr>
            <w:rFonts w:asciiTheme="majorHAnsi" w:hAnsiTheme="majorHAnsi" w:cs="Lato Regular"/>
            <w:color w:val="363636"/>
            <w:sz w:val="22"/>
            <w:szCs w:val="22"/>
            <w:u w:val="single" w:color="363636"/>
            <w:lang w:val="en-US"/>
          </w:rPr>
          <w:t>(4.5.3.2.C.)</w:t>
        </w:r>
      </w:hyperlink>
      <w:r w:rsidRPr="009F68AC">
        <w:rPr>
          <w:rFonts w:asciiTheme="majorHAnsi" w:hAnsiTheme="majorHAnsi" w:cs="Lato Regular"/>
          <w:color w:val="262626"/>
          <w:sz w:val="22"/>
          <w:szCs w:val="22"/>
          <w:lang w:val="en-US"/>
        </w:rPr>
        <w:t xml:space="preserve">. Een </w:t>
      </w:r>
      <w:r w:rsidRPr="009F68AC">
        <w:rPr>
          <w:rFonts w:asciiTheme="majorHAnsi" w:hAnsiTheme="majorHAnsi" w:cs="Lato Regular"/>
          <w:b/>
          <w:bCs/>
          <w:color w:val="032553"/>
          <w:sz w:val="22"/>
          <w:szCs w:val="22"/>
          <w:lang w:val="en-US"/>
        </w:rPr>
        <w:t>derde</w:t>
      </w:r>
      <w:r w:rsidRPr="009F68AC">
        <w:rPr>
          <w:rFonts w:asciiTheme="majorHAnsi" w:hAnsiTheme="majorHAnsi" w:cs="Lato Regular"/>
          <w:color w:val="262626"/>
          <w:sz w:val="22"/>
          <w:szCs w:val="22"/>
          <w:lang w:val="en-US"/>
        </w:rPr>
        <w:t xml:space="preserve"> kan een</w:t>
      </w:r>
      <w:r w:rsidRPr="009F68AC">
        <w:rPr>
          <w:rFonts w:asciiTheme="majorHAnsi" w:hAnsiTheme="majorHAnsi" w:cs="Lato Regular"/>
          <w:b/>
          <w:bCs/>
          <w:color w:val="032553"/>
          <w:sz w:val="22"/>
          <w:szCs w:val="22"/>
          <w:lang w:val="en-US"/>
        </w:rPr>
        <w:t xml:space="preserve"> machtiging</w:t>
      </w:r>
      <w:r w:rsidRPr="009F68AC">
        <w:rPr>
          <w:rFonts w:asciiTheme="majorHAnsi" w:hAnsiTheme="majorHAnsi" w:cs="Lato Regular"/>
          <w:color w:val="262626"/>
          <w:sz w:val="22"/>
          <w:szCs w:val="22"/>
          <w:lang w:val="en-US"/>
        </w:rPr>
        <w:t xml:space="preserve"> hebben waarmee hij (een gedeelte van) het loon van de medewerker kan ontvangen </w:t>
      </w:r>
      <w:hyperlink r:id="rId113" w:history="1">
        <w:r w:rsidRPr="009F68AC">
          <w:rPr>
            <w:rFonts w:asciiTheme="majorHAnsi" w:hAnsiTheme="majorHAnsi" w:cs="Lato Regular"/>
            <w:color w:val="363636"/>
            <w:sz w:val="22"/>
            <w:szCs w:val="22"/>
            <w:u w:val="single" w:color="363636"/>
            <w:lang w:val="en-US"/>
          </w:rPr>
          <w:t>(4.1.9.)</w:t>
        </w:r>
      </w:hyperlink>
    </w:p>
    <w:p w14:paraId="15F7FB12"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6954BDF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In beginsel heeft de werknemer recht op een </w:t>
      </w:r>
      <w:r w:rsidRPr="009F68AC">
        <w:rPr>
          <w:rFonts w:asciiTheme="majorHAnsi" w:hAnsiTheme="majorHAnsi" w:cs="Lato Regular"/>
          <w:b/>
          <w:bCs/>
          <w:color w:val="032553"/>
          <w:sz w:val="22"/>
          <w:szCs w:val="22"/>
          <w:lang w:val="en-US"/>
        </w:rPr>
        <w:t>vrije besteding</w:t>
      </w:r>
      <w:r w:rsidRPr="009F68AC">
        <w:rPr>
          <w:rFonts w:asciiTheme="majorHAnsi" w:hAnsiTheme="majorHAnsi" w:cs="Lato Regular"/>
          <w:color w:val="262626"/>
          <w:sz w:val="22"/>
          <w:szCs w:val="22"/>
          <w:lang w:val="en-US"/>
        </w:rPr>
        <w:t xml:space="preserve"> van zijn loon. Hierop kan de werkgever slechts in bepaalde gevallen invloed uitoefenen</w:t>
      </w:r>
      <w:hyperlink r:id="rId114" w:history="1">
        <w:r w:rsidRPr="009F68AC">
          <w:rPr>
            <w:rFonts w:asciiTheme="majorHAnsi" w:hAnsiTheme="majorHAnsi" w:cs="Lato Regular"/>
            <w:color w:val="363636"/>
            <w:sz w:val="22"/>
            <w:szCs w:val="22"/>
            <w:u w:val="single" w:color="363636"/>
            <w:lang w:val="en-US"/>
          </w:rPr>
          <w:t xml:space="preserve"> (4.1.10.)</w:t>
        </w:r>
      </w:hyperlink>
      <w:r w:rsidRPr="009F68AC">
        <w:rPr>
          <w:rFonts w:asciiTheme="majorHAnsi" w:hAnsiTheme="majorHAnsi" w:cs="Lato Regular"/>
          <w:color w:val="262626"/>
          <w:sz w:val="22"/>
          <w:szCs w:val="22"/>
          <w:lang w:val="en-US"/>
        </w:rPr>
        <w:t xml:space="preserve">. Daarnaast heeft de medewerker recht op een </w:t>
      </w:r>
      <w:r w:rsidRPr="009F68AC">
        <w:rPr>
          <w:rFonts w:asciiTheme="majorHAnsi" w:hAnsiTheme="majorHAnsi" w:cs="Lato Regular"/>
          <w:b/>
          <w:bCs/>
          <w:color w:val="032553"/>
          <w:sz w:val="22"/>
          <w:szCs w:val="22"/>
          <w:lang w:val="en-US"/>
        </w:rPr>
        <w:t xml:space="preserve">loonstrook </w:t>
      </w:r>
      <w:r w:rsidRPr="009F68AC">
        <w:rPr>
          <w:rFonts w:asciiTheme="majorHAnsi" w:hAnsiTheme="majorHAnsi" w:cs="Lato Regular"/>
          <w:color w:val="262626"/>
          <w:sz w:val="22"/>
          <w:szCs w:val="22"/>
          <w:lang w:val="en-US"/>
        </w:rPr>
        <w:t>om zo meer inzicht in zijn loon te krijgen</w:t>
      </w:r>
      <w:hyperlink r:id="rId115" w:history="1">
        <w:r w:rsidRPr="009F68AC">
          <w:rPr>
            <w:rFonts w:asciiTheme="majorHAnsi" w:hAnsiTheme="majorHAnsi" w:cs="Lato Regular"/>
            <w:color w:val="363636"/>
            <w:sz w:val="22"/>
            <w:szCs w:val="22"/>
            <w:u w:val="single" w:color="363636"/>
            <w:lang w:val="en-US"/>
          </w:rPr>
          <w:t xml:space="preserve"> (4.1.11.).</w:t>
        </w:r>
      </w:hyperlink>
    </w:p>
    <w:p w14:paraId="0E1B2050"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7309965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In hoofdstuk 2. wordt ingegaan op:</w:t>
      </w:r>
    </w:p>
    <w:p w14:paraId="51D92BA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Veranderen van het loon en onkostenvergoederingen, in het bijzonder wanneer de werkgever die verandering wenst tegen wil van de medewerker in </w:t>
      </w:r>
      <w:hyperlink r:id="rId116" w:history="1">
        <w:r w:rsidRPr="009F68AC">
          <w:rPr>
            <w:rFonts w:asciiTheme="majorHAnsi" w:hAnsiTheme="majorHAnsi" w:cs="Lato Regular"/>
            <w:color w:val="363636"/>
            <w:sz w:val="22"/>
            <w:szCs w:val="22"/>
            <w:u w:val="single" w:color="363636"/>
            <w:lang w:val="en-US"/>
          </w:rPr>
          <w:t>(2.1.3.)</w:t>
        </w:r>
      </w:hyperlink>
      <w:r w:rsidRPr="009F68AC">
        <w:rPr>
          <w:rFonts w:asciiTheme="majorHAnsi" w:hAnsiTheme="majorHAnsi" w:cs="Lato Regular"/>
          <w:color w:val="262626"/>
          <w:sz w:val="22"/>
          <w:szCs w:val="22"/>
          <w:lang w:val="en-US"/>
        </w:rPr>
        <w:t xml:space="preserve">. Zie hoofdstuk 2 ook voor het vraagstuk ziekte en loon </w:t>
      </w:r>
      <w:hyperlink r:id="rId117" w:history="1">
        <w:r w:rsidRPr="009F68AC">
          <w:rPr>
            <w:rFonts w:asciiTheme="majorHAnsi" w:hAnsiTheme="majorHAnsi" w:cs="Lato Regular"/>
            <w:color w:val="363636"/>
            <w:sz w:val="22"/>
            <w:szCs w:val="22"/>
            <w:u w:val="single" w:color="363636"/>
            <w:lang w:val="en-US"/>
          </w:rPr>
          <w:t>(2.2.2.)</w:t>
        </w:r>
      </w:hyperlink>
      <w:r w:rsidRPr="009F68AC">
        <w:rPr>
          <w:rFonts w:asciiTheme="majorHAnsi" w:hAnsiTheme="majorHAnsi" w:cs="Lato Regular"/>
          <w:color w:val="262626"/>
          <w:sz w:val="22"/>
          <w:szCs w:val="22"/>
          <w:lang w:val="en-US"/>
        </w:rPr>
        <w:t xml:space="preserve"> en recht op loon tijdens een schorsing </w:t>
      </w:r>
      <w:hyperlink r:id="rId118" w:history="1">
        <w:r w:rsidRPr="009F68AC">
          <w:rPr>
            <w:rFonts w:asciiTheme="majorHAnsi" w:hAnsiTheme="majorHAnsi" w:cs="Lato Regular"/>
            <w:color w:val="363636"/>
            <w:sz w:val="22"/>
            <w:szCs w:val="22"/>
            <w:u w:val="single" w:color="363636"/>
            <w:lang w:val="en-US"/>
          </w:rPr>
          <w:t>(2.3.)</w:t>
        </w:r>
      </w:hyperlink>
      <w:r w:rsidRPr="009F68AC">
        <w:rPr>
          <w:rFonts w:asciiTheme="majorHAnsi" w:hAnsiTheme="majorHAnsi" w:cs="Lato Regular"/>
          <w:color w:val="262626"/>
          <w:sz w:val="22"/>
          <w:szCs w:val="22"/>
          <w:lang w:val="en-US"/>
        </w:rPr>
        <w:t xml:space="preserve"> of non-activiteit </w:t>
      </w:r>
      <w:hyperlink r:id="rId119" w:history="1">
        <w:r w:rsidRPr="009F68AC">
          <w:rPr>
            <w:rFonts w:asciiTheme="majorHAnsi" w:hAnsiTheme="majorHAnsi" w:cs="Lato Regular"/>
            <w:color w:val="363636"/>
            <w:sz w:val="22"/>
            <w:szCs w:val="22"/>
            <w:u w:val="single" w:color="363636"/>
            <w:lang w:val="en-US"/>
          </w:rPr>
          <w:t>(2.5.)</w:t>
        </w:r>
      </w:hyperlink>
      <w:r w:rsidRPr="009F68AC">
        <w:rPr>
          <w:rFonts w:asciiTheme="majorHAnsi" w:hAnsiTheme="majorHAnsi" w:cs="Lato Regular"/>
          <w:color w:val="262626"/>
          <w:sz w:val="22"/>
          <w:szCs w:val="22"/>
          <w:lang w:val="en-US"/>
        </w:rPr>
        <w:t>.</w:t>
      </w:r>
    </w:p>
    <w:p w14:paraId="41B35F99"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136C410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In hoofdstuk 7. wordt ingegaan op:</w:t>
      </w:r>
    </w:p>
    <w:p w14:paraId="7264570C" w14:textId="17E95A53" w:rsidR="009F68AC" w:rsidRPr="004E5AFE" w:rsidRDefault="009F68AC" w:rsidP="004E5AFE">
      <w:pPr>
        <w:rPr>
          <w:rFonts w:asciiTheme="majorHAnsi" w:hAnsiTheme="majorHAnsi"/>
          <w:b/>
          <w:sz w:val="22"/>
          <w:szCs w:val="22"/>
        </w:rPr>
      </w:pPr>
      <w:r w:rsidRPr="009F68AC">
        <w:rPr>
          <w:rFonts w:asciiTheme="majorHAnsi" w:hAnsiTheme="majorHAnsi" w:cs="Lato Regular"/>
          <w:color w:val="262626"/>
          <w:sz w:val="22"/>
          <w:szCs w:val="22"/>
          <w:lang w:val="en-US"/>
        </w:rPr>
        <w:t xml:space="preserve">Beloning van bestuurders </w:t>
      </w:r>
      <w:hyperlink r:id="rId120" w:history="1">
        <w:r w:rsidRPr="009F68AC">
          <w:rPr>
            <w:rFonts w:asciiTheme="majorHAnsi" w:hAnsiTheme="majorHAnsi" w:cs="Lato Regular"/>
            <w:color w:val="363636"/>
            <w:sz w:val="22"/>
            <w:szCs w:val="22"/>
            <w:u w:val="single" w:color="363636"/>
            <w:lang w:val="en-US"/>
          </w:rPr>
          <w:t>(7.)</w:t>
        </w:r>
      </w:hyperlink>
      <w:r w:rsidRPr="009F68AC">
        <w:rPr>
          <w:rFonts w:asciiTheme="majorHAnsi" w:hAnsiTheme="majorHAnsi" w:cs="Lato Regular"/>
          <w:color w:val="262626"/>
          <w:sz w:val="22"/>
          <w:szCs w:val="22"/>
          <w:lang w:val="en-US"/>
        </w:rPr>
        <w:t xml:space="preserve">, commissarissen </w:t>
      </w:r>
      <w:hyperlink r:id="rId121" w:history="1">
        <w:r w:rsidRPr="009F68AC">
          <w:rPr>
            <w:rFonts w:asciiTheme="majorHAnsi" w:hAnsiTheme="majorHAnsi" w:cs="Lato Regular"/>
            <w:color w:val="363636"/>
            <w:sz w:val="22"/>
            <w:szCs w:val="22"/>
            <w:u w:val="single" w:color="363636"/>
            <w:lang w:val="en-US"/>
          </w:rPr>
          <w:t>(7.)</w:t>
        </w:r>
      </w:hyperlink>
      <w:r w:rsidRPr="009F68AC">
        <w:rPr>
          <w:rFonts w:asciiTheme="majorHAnsi" w:hAnsiTheme="majorHAnsi" w:cs="Lato Regular"/>
          <w:color w:val="262626"/>
          <w:sz w:val="22"/>
          <w:szCs w:val="22"/>
          <w:lang w:val="en-US"/>
        </w:rPr>
        <w:t>, leerlingen</w:t>
      </w:r>
      <w:hyperlink r:id="rId122" w:history="1">
        <w:r w:rsidRPr="009F68AC">
          <w:rPr>
            <w:rFonts w:asciiTheme="majorHAnsi" w:hAnsiTheme="majorHAnsi" w:cs="Lato Regular"/>
            <w:color w:val="363636"/>
            <w:sz w:val="22"/>
            <w:szCs w:val="22"/>
            <w:u w:val="single" w:color="363636"/>
            <w:lang w:val="en-US"/>
          </w:rPr>
          <w:t xml:space="preserve"> (7.)</w:t>
        </w:r>
      </w:hyperlink>
      <w:r w:rsidRPr="009F68AC">
        <w:rPr>
          <w:rFonts w:asciiTheme="majorHAnsi" w:hAnsiTheme="majorHAnsi" w:cs="Lato Regular"/>
          <w:color w:val="262626"/>
          <w:sz w:val="22"/>
          <w:szCs w:val="22"/>
          <w:lang w:val="en-US"/>
        </w:rPr>
        <w:t xml:space="preserve"> en stagiaires </w:t>
      </w:r>
      <w:hyperlink r:id="rId123" w:history="1">
        <w:r w:rsidRPr="009F68AC">
          <w:rPr>
            <w:rFonts w:asciiTheme="majorHAnsi" w:hAnsiTheme="majorHAnsi" w:cs="Lato Regular"/>
            <w:color w:val="363636"/>
            <w:sz w:val="22"/>
            <w:szCs w:val="22"/>
            <w:u w:val="single" w:color="363636"/>
            <w:lang w:val="en-US"/>
          </w:rPr>
          <w:t>(7.)</w:t>
        </w:r>
      </w:hyperlink>
      <w:r w:rsidRPr="009F68AC">
        <w:rPr>
          <w:rFonts w:asciiTheme="majorHAnsi" w:hAnsiTheme="majorHAnsi" w:cs="Lato Regular"/>
          <w:color w:val="262626"/>
          <w:sz w:val="22"/>
          <w:szCs w:val="22"/>
          <w:lang w:val="en-US"/>
        </w:rPr>
        <w:t xml:space="preserve"> Dienstwoning </w:t>
      </w:r>
      <w:hyperlink r:id="rId124" w:history="1">
        <w:r w:rsidRPr="009F68AC">
          <w:rPr>
            <w:rFonts w:asciiTheme="majorHAnsi" w:hAnsiTheme="majorHAnsi" w:cs="Lato Regular"/>
            <w:color w:val="363636"/>
            <w:sz w:val="22"/>
            <w:szCs w:val="22"/>
            <w:u w:val="single" w:color="363636"/>
            <w:lang w:val="en-US"/>
          </w:rPr>
          <w:t xml:space="preserve">(7.) </w:t>
        </w:r>
      </w:hyperlink>
      <w:r w:rsidRPr="009F68AC">
        <w:rPr>
          <w:rFonts w:asciiTheme="majorHAnsi" w:hAnsiTheme="majorHAnsi" w:cs="Lato Regular"/>
          <w:color w:val="262626"/>
          <w:sz w:val="22"/>
          <w:szCs w:val="22"/>
          <w:lang w:val="en-US"/>
        </w:rPr>
        <w:t xml:space="preserve">Fooien </w:t>
      </w:r>
      <w:hyperlink r:id="rId125" w:history="1">
        <w:r w:rsidRPr="009F68AC">
          <w:rPr>
            <w:rFonts w:asciiTheme="majorHAnsi" w:hAnsiTheme="majorHAnsi" w:cs="Lato Regular"/>
            <w:color w:val="363636"/>
            <w:sz w:val="22"/>
            <w:szCs w:val="22"/>
            <w:u w:val="single" w:color="363636"/>
            <w:lang w:val="en-US"/>
          </w:rPr>
          <w:t>(7.)</w:t>
        </w:r>
      </w:hyperlink>
      <w:r w:rsidRPr="009F68AC">
        <w:rPr>
          <w:rFonts w:asciiTheme="majorHAnsi" w:hAnsiTheme="majorHAnsi" w:cs="Lato Regular"/>
          <w:color w:val="262626"/>
          <w:sz w:val="22"/>
          <w:szCs w:val="22"/>
          <w:lang w:val="en-US"/>
        </w:rPr>
        <w:t xml:space="preserve"> Personeelsfaciliteiten </w:t>
      </w:r>
      <w:hyperlink r:id="rId126" w:history="1">
        <w:r w:rsidRPr="009F68AC">
          <w:rPr>
            <w:rFonts w:asciiTheme="majorHAnsi" w:hAnsiTheme="majorHAnsi" w:cs="Lato Regular"/>
            <w:color w:val="363636"/>
            <w:sz w:val="22"/>
            <w:szCs w:val="22"/>
            <w:u w:val="single" w:color="363636"/>
            <w:lang w:val="en-US"/>
          </w:rPr>
          <w:t xml:space="preserve">(7.) </w:t>
        </w:r>
      </w:hyperlink>
      <w:r w:rsidRPr="009F68AC">
        <w:rPr>
          <w:rFonts w:asciiTheme="majorHAnsi" w:hAnsiTheme="majorHAnsi" w:cs="Lato Regular"/>
          <w:color w:val="262626"/>
          <w:sz w:val="22"/>
          <w:szCs w:val="22"/>
          <w:lang w:val="en-US"/>
        </w:rPr>
        <w:t xml:space="preserve">Werken op zondag of feestdagen </w:t>
      </w:r>
      <w:hyperlink r:id="rId127" w:history="1">
        <w:r w:rsidRPr="009F68AC">
          <w:rPr>
            <w:rFonts w:asciiTheme="majorHAnsi" w:hAnsiTheme="majorHAnsi" w:cs="Lato Regular"/>
            <w:color w:val="363636"/>
            <w:sz w:val="22"/>
            <w:szCs w:val="22"/>
            <w:u w:val="single" w:color="363636"/>
            <w:lang w:val="en-US"/>
          </w:rPr>
          <w:t>(7.)</w:t>
        </w:r>
      </w:hyperlink>
    </w:p>
    <w:p w14:paraId="2C53CF40" w14:textId="73D06F28" w:rsidR="009F68AC" w:rsidRPr="00257469" w:rsidRDefault="009F68AC" w:rsidP="009F68AC">
      <w:pPr>
        <w:pStyle w:val="Kop1"/>
      </w:pPr>
      <w:bookmarkStart w:id="2" w:name="_Toc387665378"/>
      <w:r>
        <w:t>4.1.3.1.</w:t>
      </w:r>
      <w:r w:rsidR="00E54AC5">
        <w:t xml:space="preserve"> Wanneer is de werkgever loon verschuldigd?</w:t>
      </w:r>
      <w:bookmarkEnd w:id="2"/>
    </w:p>
    <w:p w14:paraId="045A2F01" w14:textId="77777777" w:rsidR="006311FA" w:rsidRPr="00257469" w:rsidRDefault="006311FA" w:rsidP="00964579">
      <w:pPr>
        <w:rPr>
          <w:rFonts w:asciiTheme="majorHAnsi" w:hAnsiTheme="majorHAnsi"/>
          <w:b/>
          <w:sz w:val="22"/>
          <w:szCs w:val="22"/>
        </w:rPr>
      </w:pPr>
    </w:p>
    <w:p w14:paraId="666F5A3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 xml:space="preserve">De werkgever moet doorgaans alleen loon betalen, als de medewerker heeft gewerkt </w:t>
      </w:r>
      <w:hyperlink r:id="rId128" w:anchor="627" w:history="1">
        <w:r w:rsidRPr="009F68AC">
          <w:rPr>
            <w:rFonts w:asciiTheme="majorHAnsi" w:hAnsiTheme="majorHAnsi" w:cs="Lato Regular"/>
            <w:b/>
            <w:bCs/>
            <w:color w:val="363636"/>
            <w:sz w:val="22"/>
            <w:szCs w:val="22"/>
            <w:u w:val="single" w:color="363636"/>
            <w:lang w:val="en-US"/>
          </w:rPr>
          <w:t>(art 7:627 BW)</w:t>
        </w:r>
      </w:hyperlink>
      <w:r w:rsidRPr="009F68AC">
        <w:rPr>
          <w:rFonts w:asciiTheme="majorHAnsi" w:hAnsiTheme="majorHAnsi" w:cs="Lato Regular"/>
          <w:b/>
          <w:bCs/>
          <w:color w:val="032553"/>
          <w:sz w:val="22"/>
          <w:szCs w:val="22"/>
          <w:lang w:val="en-US"/>
        </w:rPr>
        <w:t>.</w:t>
      </w:r>
    </w:p>
    <w:p w14:paraId="58E49DC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Doorgaans is er loon verschuldigd na werk over een bepaalde tijdseenheid (uren, dagen etc).</w:t>
      </w:r>
    </w:p>
    <w:p w14:paraId="55851B0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lastRenderedPageBreak/>
        <w:t>Werkt een medewerker korter dan de overeengekomen tijdseenheid, dan heeft hij recht op een evenredig deel. Voor een medewerker die aanspraak heeft op een (winst)uitkering (gratificaties, tantièmes), zal de verschuldigde uitkering naar evenredigheid berekend moeten worden over de periode van het jaar dat hij in dienst is. Eindigt de arbeidsovereenkomst voordat een verstrekking opeisbaar is, dan kan overeengekomen zijn dat de medewerker daarvoor niet in aanmerking komt.</w:t>
      </w:r>
    </w:p>
    <w:p w14:paraId="0E6C4998"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6E69D50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Het is mogelijk dat het loon betaald wordt na het volbrengen van een bepaald werk (of bepaalde werken).</w:t>
      </w:r>
    </w:p>
    <w:p w14:paraId="6D1F0579"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Is het werk slechts gedeeltelijk uitgevoerd, dan zal er doorgaans een evenredig deel aan loon verschuldigd zijn.</w:t>
      </w:r>
    </w:p>
    <w:p w14:paraId="6B5004CA"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5A21E42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Geen werk, geen recht op loon, tenzij de medewerker het werk niet uitvoert door de volgende omstandigheden:</w:t>
      </w:r>
    </w:p>
    <w:p w14:paraId="613B5781"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De medewerker was bereid om zijn werk uit te voeren, wat echter niet mogelijk was door omstandigheden die voor rekening van de werkgever komen, terwijl deze bereidheid bleef voortbestaan </w:t>
      </w:r>
      <w:hyperlink r:id="rId129" w:history="1">
        <w:r w:rsidRPr="009F68AC">
          <w:rPr>
            <w:rFonts w:asciiTheme="majorHAnsi" w:hAnsiTheme="majorHAnsi" w:cs="Lato Regular"/>
            <w:color w:val="363636"/>
            <w:sz w:val="22"/>
            <w:szCs w:val="22"/>
            <w:u w:val="single" w:color="363636"/>
            <w:lang w:val="en-US"/>
          </w:rPr>
          <w:t>(4.1.3.3.)</w:t>
        </w:r>
      </w:hyperlink>
      <w:r w:rsidRPr="009F68AC">
        <w:rPr>
          <w:rFonts w:asciiTheme="majorHAnsi" w:hAnsiTheme="majorHAnsi" w:cs="Lato Regular"/>
          <w:color w:val="262626"/>
          <w:sz w:val="22"/>
          <w:szCs w:val="22"/>
          <w:lang w:val="en-US"/>
        </w:rPr>
        <w:t xml:space="preserve"> </w:t>
      </w:r>
      <w:hyperlink r:id="rId130" w:anchor="628" w:history="1">
        <w:r w:rsidRPr="009F68AC">
          <w:rPr>
            <w:rFonts w:asciiTheme="majorHAnsi" w:hAnsiTheme="majorHAnsi" w:cs="Lato Regular"/>
            <w:color w:val="363636"/>
            <w:sz w:val="22"/>
            <w:szCs w:val="22"/>
            <w:u w:val="single" w:color="363636"/>
            <w:lang w:val="en-US"/>
          </w:rPr>
          <w:t>(art 7:628 BW)</w:t>
        </w:r>
      </w:hyperlink>
      <w:r w:rsidRPr="009F68AC">
        <w:rPr>
          <w:rFonts w:asciiTheme="majorHAnsi" w:hAnsiTheme="majorHAnsi" w:cs="Lato Regular"/>
          <w:color w:val="262626"/>
          <w:sz w:val="22"/>
          <w:szCs w:val="22"/>
          <w:lang w:val="en-US"/>
        </w:rPr>
        <w:t>. Mogelijk heeft de werkgever daarbij schuld, terwijl er geen sprake van schuld van de medewerker dient te zijn.</w:t>
      </w:r>
    </w:p>
    <w:p w14:paraId="3C98E2CE"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Door ziekte of gedeeltelijke arbeidsongeschiktheid kan de medewerker zijn werk niet verrichten </w:t>
      </w:r>
      <w:hyperlink r:id="rId131" w:history="1">
        <w:r w:rsidRPr="009F68AC">
          <w:rPr>
            <w:rFonts w:asciiTheme="majorHAnsi" w:hAnsiTheme="majorHAnsi" w:cs="Lato Regular"/>
            <w:color w:val="363636"/>
            <w:sz w:val="22"/>
            <w:szCs w:val="22"/>
            <w:u w:val="single" w:color="363636"/>
            <w:lang w:val="en-US"/>
          </w:rPr>
          <w:t>(2.2.)</w:t>
        </w:r>
      </w:hyperlink>
      <w:r w:rsidRPr="009F68AC">
        <w:rPr>
          <w:rFonts w:asciiTheme="majorHAnsi" w:hAnsiTheme="majorHAnsi" w:cs="Lato Regular"/>
          <w:color w:val="262626"/>
          <w:sz w:val="22"/>
          <w:szCs w:val="22"/>
          <w:lang w:val="en-US"/>
        </w:rPr>
        <w:t>.</w:t>
      </w:r>
    </w:p>
    <w:p w14:paraId="5041C4BD"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Gedurende de vakantie van de medewerker </w:t>
      </w:r>
      <w:hyperlink r:id="rId132" w:history="1">
        <w:r w:rsidRPr="009F68AC">
          <w:rPr>
            <w:rFonts w:asciiTheme="majorHAnsi" w:hAnsiTheme="majorHAnsi" w:cs="Lato Regular"/>
            <w:color w:val="363636"/>
            <w:sz w:val="22"/>
            <w:szCs w:val="22"/>
            <w:u w:val="single" w:color="363636"/>
            <w:lang w:val="en-US"/>
          </w:rPr>
          <w:t>(4.2.)</w:t>
        </w:r>
      </w:hyperlink>
      <w:r w:rsidRPr="009F68AC">
        <w:rPr>
          <w:rFonts w:asciiTheme="majorHAnsi" w:hAnsiTheme="majorHAnsi" w:cs="Lato Regular"/>
          <w:color w:val="262626"/>
          <w:sz w:val="22"/>
          <w:szCs w:val="22"/>
          <w:lang w:val="en-US"/>
        </w:rPr>
        <w:t>.</w:t>
      </w:r>
    </w:p>
    <w:p w14:paraId="06256094"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Ingeval het ontslag van de medewerker nietig is waardoor de arbeidsovereenkomst </w:t>
      </w:r>
      <w:hyperlink r:id="rId133" w:history="1">
        <w:r w:rsidRPr="009F68AC">
          <w:rPr>
            <w:rFonts w:asciiTheme="majorHAnsi" w:hAnsiTheme="majorHAnsi" w:cs="Lato Regular"/>
            <w:color w:val="363636"/>
            <w:sz w:val="22"/>
            <w:szCs w:val="22"/>
            <w:u w:val="single" w:color="363636"/>
            <w:lang w:val="en-US"/>
          </w:rPr>
          <w:t>(3.4.2.)</w:t>
        </w:r>
      </w:hyperlink>
      <w:r w:rsidRPr="009F68AC">
        <w:rPr>
          <w:rFonts w:asciiTheme="majorHAnsi" w:hAnsiTheme="majorHAnsi" w:cs="Lato Regular"/>
          <w:color w:val="262626"/>
          <w:sz w:val="22"/>
          <w:szCs w:val="22"/>
          <w:lang w:val="en-US"/>
        </w:rPr>
        <w:t xml:space="preserve"> bleef bestaan.</w:t>
      </w:r>
    </w:p>
    <w:p w14:paraId="62F6C00A"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Door zeer bijzondere persoonlijke omstandigheden, zoals bevalling van zijn partner (geboorte zoon/dochter), begrafenis van een overleden huisgenoot of een direct familielid of door huwelijk / trouwen of ondertrouw van de medewerker zelf of zijn kinderen </w:t>
      </w:r>
      <w:hyperlink r:id="rId134" w:anchor="4_1" w:history="1">
        <w:r w:rsidRPr="009F68AC">
          <w:rPr>
            <w:rFonts w:asciiTheme="majorHAnsi" w:hAnsiTheme="majorHAnsi" w:cs="Lato Regular"/>
            <w:color w:val="363636"/>
            <w:sz w:val="22"/>
            <w:szCs w:val="22"/>
            <w:u w:val="single" w:color="363636"/>
            <w:lang w:val="en-US"/>
          </w:rPr>
          <w:t>(art 4:1 WAZ)</w:t>
        </w:r>
      </w:hyperlink>
      <w:r w:rsidRPr="009F68AC">
        <w:rPr>
          <w:rFonts w:asciiTheme="majorHAnsi" w:hAnsiTheme="majorHAnsi" w:cs="Lato Regular"/>
          <w:color w:val="262626"/>
          <w:sz w:val="22"/>
          <w:szCs w:val="22"/>
          <w:lang w:val="en-US"/>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2F323B44"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In geval van kraamverlof: dat zijn de twee verlofdagen die de medewerker binnen 4 weken na de bevalling van zijn partner kan opnemen </w:t>
      </w:r>
      <w:hyperlink r:id="rId135" w:history="1">
        <w:r w:rsidRPr="009F68AC">
          <w:rPr>
            <w:rFonts w:asciiTheme="majorHAnsi" w:hAnsiTheme="majorHAnsi" w:cs="Lato Regular"/>
            <w:color w:val="363636"/>
            <w:sz w:val="22"/>
            <w:szCs w:val="22"/>
            <w:u w:val="single" w:color="363636"/>
            <w:lang w:val="en-US"/>
          </w:rPr>
          <w:t>(2.4.3.)</w:t>
        </w:r>
      </w:hyperlink>
      <w:r w:rsidRPr="009F68AC">
        <w:rPr>
          <w:rFonts w:asciiTheme="majorHAnsi" w:hAnsiTheme="majorHAnsi" w:cs="Lato Regular"/>
          <w:color w:val="262626"/>
          <w:sz w:val="22"/>
          <w:szCs w:val="22"/>
          <w:lang w:val="en-US"/>
        </w:rPr>
        <w:t xml:space="preserve"> </w:t>
      </w:r>
      <w:hyperlink r:id="rId136" w:anchor="4_2" w:history="1">
        <w:r w:rsidRPr="009F68AC">
          <w:rPr>
            <w:rFonts w:asciiTheme="majorHAnsi" w:hAnsiTheme="majorHAnsi" w:cs="Lato Regular"/>
            <w:color w:val="363636"/>
            <w:sz w:val="22"/>
            <w:szCs w:val="22"/>
            <w:u w:val="single" w:color="363636"/>
            <w:lang w:val="en-US"/>
          </w:rPr>
          <w:t>(art 4:2 WAZ)</w:t>
        </w:r>
      </w:hyperlink>
      <w:r w:rsidRPr="009F68AC">
        <w:rPr>
          <w:rFonts w:asciiTheme="majorHAnsi" w:hAnsiTheme="majorHAnsi" w:cs="Lato Regular"/>
          <w:color w:val="262626"/>
          <w:sz w:val="22"/>
          <w:szCs w:val="22"/>
          <w:lang w:val="en-US"/>
        </w:rPr>
        <w:t>.</w:t>
      </w:r>
    </w:p>
    <w:p w14:paraId="35186E4E"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Doordat de medewerker als lid van (een commissie van) de ondernemingsraad werkzaam is, tenzij vergaderingen of andere bezigheden plaatsvinden buiten de werktijden van de onderneming of tenzij de andere bezigheden het aantal daarvoor vastgestelde uren overschrijden </w:t>
      </w:r>
      <w:hyperlink r:id="rId137" w:anchor="17" w:history="1">
        <w:r w:rsidRPr="009F68AC">
          <w:rPr>
            <w:rFonts w:asciiTheme="majorHAnsi" w:hAnsiTheme="majorHAnsi" w:cs="Lato Regular"/>
            <w:color w:val="363636"/>
            <w:sz w:val="22"/>
            <w:szCs w:val="22"/>
            <w:u w:val="single" w:color="363636"/>
            <w:lang w:val="en-US"/>
          </w:rPr>
          <w:t>(art 17 en 18 WOR)</w:t>
        </w:r>
      </w:hyperlink>
      <w:r w:rsidRPr="009F68AC">
        <w:rPr>
          <w:rFonts w:asciiTheme="majorHAnsi" w:hAnsiTheme="majorHAnsi" w:cs="Lato Regular"/>
          <w:color w:val="262626"/>
          <w:sz w:val="22"/>
          <w:szCs w:val="22"/>
          <w:lang w:val="en-US"/>
        </w:rPr>
        <w:t xml:space="preserve"> </w:t>
      </w:r>
      <w:hyperlink r:id="rId138" w:history="1">
        <w:r w:rsidRPr="009F68AC">
          <w:rPr>
            <w:rFonts w:asciiTheme="majorHAnsi" w:hAnsiTheme="majorHAnsi" w:cs="Lato Regular"/>
            <w:color w:val="363636"/>
            <w:sz w:val="22"/>
            <w:szCs w:val="22"/>
            <w:u w:val="single" w:color="363636"/>
            <w:lang w:val="en-US"/>
          </w:rPr>
          <w:t>(5.1.)</w:t>
        </w:r>
      </w:hyperlink>
      <w:r w:rsidRPr="009F68AC">
        <w:rPr>
          <w:rFonts w:asciiTheme="majorHAnsi" w:hAnsiTheme="majorHAnsi" w:cs="Lato Regular"/>
          <w:color w:val="262626"/>
          <w:sz w:val="22"/>
          <w:szCs w:val="22"/>
          <w:lang w:val="en-US"/>
        </w:rPr>
        <w:t>.</w:t>
      </w:r>
    </w:p>
    <w:p w14:paraId="054C6E92"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Door het doen van een op grond van een wet opgelegde verplichting voor zover het plaatsvindt binnen een redelijke tijd. De omstandigheden zijn dusdanig dat het nakomen van deze verplichting niet kan plaatsvinden gedurende de vrije tijd van de medewerker, terwijl de medewerker voor het nakomen van zijn verplichting geen vergoeding krijgt. Deze omstandigheid doet zich niet snel voor.</w:t>
      </w:r>
      <w:hyperlink r:id="rId139" w:anchor="4_1" w:history="1">
        <w:r w:rsidRPr="009F68AC">
          <w:rPr>
            <w:rFonts w:asciiTheme="majorHAnsi" w:hAnsiTheme="majorHAnsi" w:cs="Lato Regular"/>
            <w:color w:val="363636"/>
            <w:sz w:val="22"/>
            <w:szCs w:val="22"/>
            <w:u w:val="single" w:color="363636"/>
            <w:lang w:val="en-US"/>
          </w:rPr>
          <w:t>(art 4:1 WAZ)</w:t>
        </w:r>
      </w:hyperlink>
    </w:p>
    <w:p w14:paraId="603A8E69"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Daarnaast gaat het om het uitoefenen van het actief kiesrecht </w:t>
      </w:r>
      <w:hyperlink r:id="rId140" w:anchor="4_1" w:history="1">
        <w:r w:rsidRPr="009F68AC">
          <w:rPr>
            <w:rFonts w:asciiTheme="majorHAnsi" w:hAnsiTheme="majorHAnsi" w:cs="Lato Regular"/>
            <w:color w:val="363636"/>
            <w:sz w:val="22"/>
            <w:szCs w:val="22"/>
            <w:u w:val="single" w:color="363636"/>
            <w:lang w:val="en-US"/>
          </w:rPr>
          <w:t>(art 4:1 WAZ)</w:t>
        </w:r>
      </w:hyperlink>
    </w:p>
    <w:p w14:paraId="417634E6" w14:textId="0B0D95C4"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b/>
          <w:bCs/>
          <w:color w:val="032553"/>
          <w:sz w:val="22"/>
          <w:szCs w:val="22"/>
          <w:lang w:val="en-US"/>
        </w:rPr>
      </w:pPr>
      <w:r w:rsidRPr="009F68AC">
        <w:rPr>
          <w:rFonts w:asciiTheme="majorHAnsi" w:hAnsiTheme="majorHAnsi" w:cs="Lato Regular"/>
          <w:color w:val="262626"/>
          <w:sz w:val="22"/>
          <w:szCs w:val="22"/>
          <w:lang w:val="en-US"/>
        </w:rPr>
        <w:t xml:space="preserve">De medewerker is op non-actief gesteld door de werkgever wat om verschillende redenen kan plaatsvinden. Dit wordt nader uitgewerkt in hoofdstuk 2.5. </w:t>
      </w:r>
      <w:hyperlink r:id="rId141" w:history="1">
        <w:r w:rsidRPr="009F68AC">
          <w:rPr>
            <w:rFonts w:asciiTheme="majorHAnsi" w:hAnsiTheme="majorHAnsi" w:cs="Lato Regular"/>
            <w:color w:val="363636"/>
            <w:sz w:val="22"/>
            <w:szCs w:val="22"/>
            <w:u w:val="single" w:color="363636"/>
            <w:lang w:val="en-US"/>
          </w:rPr>
          <w:t>(2.5.)</w:t>
        </w:r>
      </w:hyperlink>
      <w:r w:rsidRPr="009F68AC">
        <w:rPr>
          <w:rFonts w:asciiTheme="majorHAnsi" w:hAnsiTheme="majorHAnsi" w:cs="Lato Regular"/>
          <w:color w:val="262626"/>
          <w:sz w:val="22"/>
          <w:szCs w:val="22"/>
          <w:lang w:val="en-US"/>
        </w:rPr>
        <w:t xml:space="preserve">. Een bijzondere vorm van non-activiteit is schorsing. Dat is het non-actief stellen als reactie op misdragingen van een medewerker. In beginsel is er ook bij schorsing loon verschuldigd. Daarvan kan evenwel afgeweken zijn in een arbeidsovereenkomst of in bijzondere omstandigheden. Is er wel loon verschuldigd bij schorsing, dan wijkt de samenstelling en hoogte van dat loon af van onderstaande beschrijving </w:t>
      </w:r>
      <w:hyperlink r:id="rId142" w:history="1">
        <w:r w:rsidRPr="009F68AC">
          <w:rPr>
            <w:rFonts w:asciiTheme="majorHAnsi" w:hAnsiTheme="majorHAnsi" w:cs="Lato Regular"/>
            <w:color w:val="363636"/>
            <w:sz w:val="22"/>
            <w:szCs w:val="22"/>
            <w:u w:val="single" w:color="363636"/>
            <w:lang w:val="en-US"/>
          </w:rPr>
          <w:t>(2.3.6.)</w:t>
        </w:r>
      </w:hyperlink>
      <w:r w:rsidRPr="009F68AC">
        <w:rPr>
          <w:rFonts w:asciiTheme="majorHAnsi" w:hAnsiTheme="majorHAnsi" w:cs="Lato Regular"/>
          <w:color w:val="262626"/>
          <w:sz w:val="22"/>
          <w:szCs w:val="22"/>
          <w:lang w:val="en-US"/>
        </w:rPr>
        <w:t>.</w:t>
      </w:r>
      <w:r w:rsidRPr="009F68AC">
        <w:rPr>
          <w:rFonts w:asciiTheme="majorHAnsi" w:hAnsiTheme="majorHAnsi" w:cs="Lato Regular"/>
          <w:b/>
          <w:bCs/>
          <w:color w:val="032553"/>
          <w:sz w:val="22"/>
          <w:szCs w:val="22"/>
          <w:lang w:val="en-US"/>
        </w:rPr>
        <w:t xml:space="preserve"> </w:t>
      </w:r>
    </w:p>
    <w:p w14:paraId="233734BB"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79D55AB8" w14:textId="77D4988A"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Hoogte van het loon als de medewerker niet werkt</w:t>
      </w:r>
    </w:p>
    <w:p w14:paraId="09063FA8"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lastRenderedPageBreak/>
        <w:t xml:space="preserve">Onder bepaalde omstandigheden heeft de medewerker dus recht op loon, hoewel hij niet werkt. Het gaat hier om het loon dat naar tijdruimte wordt vastgesteld. In veel gevallen is dat een uurloon. Dit uurloon wordt vermeerderd met het gemiddelde van de toeslagen die de medewerker geregeld ontvangt, zoals bijvoorbeeld overwerktoeslag en een toeslag voor bezwarende werkomstandigheden. Dit loon kan verminderd worden met inkomsten uit een fonds of verzekering waar de medewerker aanspraak op kan maken </w:t>
      </w:r>
      <w:hyperlink r:id="rId143" w:anchor="628" w:history="1">
        <w:r w:rsidRPr="009F68AC">
          <w:rPr>
            <w:rFonts w:asciiTheme="majorHAnsi" w:hAnsiTheme="majorHAnsi" w:cs="Lato Regular"/>
            <w:color w:val="363636"/>
            <w:sz w:val="22"/>
            <w:szCs w:val="22"/>
            <w:u w:val="single" w:color="363636"/>
            <w:lang w:val="en-US"/>
          </w:rPr>
          <w:t>(art 7:628 BW)</w:t>
        </w:r>
      </w:hyperlink>
      <w:r w:rsidRPr="009F68AC">
        <w:rPr>
          <w:rFonts w:asciiTheme="majorHAnsi" w:hAnsiTheme="majorHAnsi" w:cs="Lato Regular"/>
          <w:color w:val="262626"/>
          <w:sz w:val="22"/>
          <w:szCs w:val="22"/>
          <w:lang w:val="en-US"/>
        </w:rPr>
        <w:t>. Heeft de medewerker ook privé de beschikking over een auto van de zaak, dan is dat doorgaans loon, waarvan hij ook gebruik kan maken als hij tijdelijk niet werkt.</w:t>
      </w:r>
    </w:p>
    <w:p w14:paraId="17EEAA13"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4FC4B86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Voor loonbestanddelen die gekoppeld zijn aan de uitkomst van het werk, zoals prestatiebeloning, geldt dat de werkgever een gemiddeld loon moet uitrekenen en betalen </w:t>
      </w:r>
      <w:hyperlink r:id="rId144" w:anchor="628" w:history="1">
        <w:r w:rsidRPr="009F68AC">
          <w:rPr>
            <w:rFonts w:asciiTheme="majorHAnsi" w:hAnsiTheme="majorHAnsi" w:cs="Lato Regular"/>
            <w:color w:val="363636"/>
            <w:sz w:val="22"/>
            <w:szCs w:val="22"/>
            <w:u w:val="single" w:color="363636"/>
            <w:lang w:val="en-US"/>
          </w:rPr>
          <w:t>(art 7:628-3 BW)</w:t>
        </w:r>
      </w:hyperlink>
      <w:r w:rsidRPr="009F68AC">
        <w:rPr>
          <w:rFonts w:asciiTheme="majorHAnsi" w:hAnsiTheme="majorHAnsi" w:cs="Lato Regular"/>
          <w:color w:val="262626"/>
          <w:sz w:val="22"/>
          <w:szCs w:val="22"/>
          <w:lang w:val="en-US"/>
        </w:rPr>
        <w:t>.</w:t>
      </w:r>
    </w:p>
    <w:p w14:paraId="153790D7"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48E3B70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Resteren nog beloningen die niet gekoppeld zijn aan tijd of de uitkomsten van het werk, zoals een winstdelingsregeling. Korte onderbrekingen worden doorgaans niet in mindering gebracht op het deel van de winst die de medewerker ontvangt. Bij lange onderbrekingen verschilt het per situatie of het redelijk is dat hiermee rekening wordt gehouden. Mogelijk is dit punt duidelijk in de arbeidsovereenkomst geregeld.</w:t>
      </w:r>
    </w:p>
    <w:p w14:paraId="39FF60F6"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0FBC48EC"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Een medewerker die door het niet verrichten van werk minder onkosten maakt, heeft geen recht op de volledige doorbetaling van de onkostenvergoeding </w:t>
      </w:r>
      <w:hyperlink r:id="rId145" w:anchor="628" w:history="1">
        <w:r w:rsidRPr="009F68AC">
          <w:rPr>
            <w:rFonts w:asciiTheme="majorHAnsi" w:hAnsiTheme="majorHAnsi" w:cs="Lato Regular"/>
            <w:color w:val="363636"/>
            <w:sz w:val="22"/>
            <w:szCs w:val="22"/>
            <w:u w:val="single" w:color="363636"/>
            <w:lang w:val="en-US"/>
          </w:rPr>
          <w:t>(art 7:628-4 BW)</w:t>
        </w:r>
      </w:hyperlink>
      <w:r w:rsidRPr="009F68AC">
        <w:rPr>
          <w:rFonts w:asciiTheme="majorHAnsi" w:hAnsiTheme="majorHAnsi" w:cs="Lato Regular"/>
          <w:color w:val="262626"/>
          <w:sz w:val="22"/>
          <w:szCs w:val="22"/>
          <w:lang w:val="en-US"/>
        </w:rPr>
        <w:t xml:space="preserve">. Dit geldt dus niet voor een “onkostenvergoeding” waartegen geen gemaakte kosten staan en stonden, dat dus in feite een tegenprestatie voor de arbeid is (loon) en niet een vergoeding van onkosten (onkostenvergoeding). </w:t>
      </w:r>
    </w:p>
    <w:p w14:paraId="32BCF667"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62F1D020" w14:textId="45463DC8"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Belastingtechnisch dient een onkostenvergoeding in beginsel overeen te komen met de daadwerkelijk gemaakte onkosten </w:t>
      </w:r>
      <w:hyperlink r:id="rId146" w:history="1">
        <w:r w:rsidRPr="009F68AC">
          <w:rPr>
            <w:rFonts w:asciiTheme="majorHAnsi" w:hAnsiTheme="majorHAnsi" w:cs="Lato Regular"/>
            <w:color w:val="363636"/>
            <w:sz w:val="22"/>
            <w:szCs w:val="22"/>
            <w:u w:val="single" w:color="363636"/>
            <w:lang w:val="en-US"/>
          </w:rPr>
          <w:t>(4.5.3.)</w:t>
        </w:r>
      </w:hyperlink>
      <w:r w:rsidRPr="009F68AC">
        <w:rPr>
          <w:rFonts w:asciiTheme="majorHAnsi" w:hAnsiTheme="majorHAnsi" w:cs="Lato Regular"/>
          <w:color w:val="262626"/>
          <w:sz w:val="22"/>
          <w:szCs w:val="22"/>
          <w:lang w:val="en-US"/>
        </w:rPr>
        <w:t>. Als een onkostenvergoeding te hoog is, dan is dit extra inkomen voor de medewerker loon. Hierop moet de werkgever sociale premies en loonbelasting inhouden en vervolgens afgedragen. In de situatie dat de medewerker minder kosten maakt, door dat hij niet werkt, zal het doorbetalen van de volledige onkostenvergoeding inhouden dat de medewerker een extra inkomen geniet. Dit voordeel is belast. Mag de werkgever de onkostenvergoeding verlagen, dan ontvangt de medewerker dit loon (voordeel) niet. Op deze wijze blijft het loon van de medewerker gelijk. Dan zal de medewerker bijvoorbeeld een lager bedrag aan reiskostenvergoeding, telefoonkostenvergoeding en dergelijke uitbetaald krijgen.</w:t>
      </w:r>
    </w:p>
    <w:p w14:paraId="1645919B"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71CA3F2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Uitbreiding verplichting tot het doorbetalen van loon</w:t>
      </w:r>
    </w:p>
    <w:p w14:paraId="132A47F2" w14:textId="661BE560" w:rsidR="009F68AC" w:rsidRPr="004E5AFE" w:rsidRDefault="009F68AC" w:rsidP="004E5AFE">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een cao wordt de verplichting van de werkgever vaak uitgebreid tot doorbetalen van loon gedurende bepaalde feestdagen of ADV-dagen en in geval van sollicitatiebezoeken, bezoek aan een arts, vakexamens, vakbondsscholing en andere cursussen en opleidingen.</w:t>
      </w:r>
    </w:p>
    <w:p w14:paraId="5816BD25" w14:textId="64B6871C" w:rsidR="009F68AC" w:rsidRPr="00257469" w:rsidRDefault="009F68AC" w:rsidP="009F68AC">
      <w:pPr>
        <w:pStyle w:val="Kop1"/>
      </w:pPr>
      <w:bookmarkStart w:id="3" w:name="_Toc387665379"/>
      <w:r>
        <w:t>4.2.</w:t>
      </w:r>
      <w:r w:rsidR="00E54AC5">
        <w:t xml:space="preserve"> Vakantie</w:t>
      </w:r>
      <w:bookmarkEnd w:id="3"/>
    </w:p>
    <w:p w14:paraId="26CEEF1E" w14:textId="77777777" w:rsidR="006311FA" w:rsidRDefault="006311FA" w:rsidP="00964579">
      <w:pPr>
        <w:rPr>
          <w:rFonts w:asciiTheme="majorHAnsi" w:hAnsiTheme="majorHAnsi"/>
          <w:b/>
          <w:sz w:val="22"/>
          <w:szCs w:val="22"/>
        </w:rPr>
      </w:pPr>
    </w:p>
    <w:p w14:paraId="22920D0C" w14:textId="77777777" w:rsidR="009F68AC" w:rsidRDefault="009F68AC" w:rsidP="00964579">
      <w:pPr>
        <w:rPr>
          <w:rFonts w:asciiTheme="majorHAnsi" w:hAnsiTheme="majorHAnsi"/>
          <w:b/>
          <w:sz w:val="22"/>
          <w:szCs w:val="22"/>
        </w:rPr>
      </w:pPr>
    </w:p>
    <w:p w14:paraId="5822D25F"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Opbouwen, opnemen en vergoeden</w:t>
      </w:r>
    </w:p>
    <w:p w14:paraId="4AED766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recht op </w:t>
      </w:r>
      <w:r w:rsidRPr="009F68AC">
        <w:rPr>
          <w:rFonts w:asciiTheme="majorHAnsi" w:hAnsiTheme="majorHAnsi" w:cs="Lato Regular"/>
          <w:b/>
          <w:bCs/>
          <w:color w:val="032553"/>
          <w:sz w:val="22"/>
          <w:szCs w:val="22"/>
          <w:lang w:val="en-US"/>
        </w:rPr>
        <w:t>vakantie</w:t>
      </w:r>
      <w:r w:rsidRPr="009F68AC">
        <w:rPr>
          <w:rFonts w:asciiTheme="majorHAnsi" w:hAnsiTheme="majorHAnsi" w:cs="Lato Regular"/>
          <w:color w:val="262626"/>
          <w:sz w:val="22"/>
          <w:szCs w:val="22"/>
          <w:lang w:val="en-US"/>
        </w:rPr>
        <w:t xml:space="preserve"> wordt gedurende het jaar </w:t>
      </w:r>
      <w:r w:rsidRPr="009F68AC">
        <w:rPr>
          <w:rFonts w:asciiTheme="majorHAnsi" w:hAnsiTheme="majorHAnsi" w:cs="Lato Regular"/>
          <w:b/>
          <w:bCs/>
          <w:color w:val="032553"/>
          <w:sz w:val="22"/>
          <w:szCs w:val="22"/>
          <w:lang w:val="en-US"/>
        </w:rPr>
        <w:t>opgebouwd</w:t>
      </w:r>
      <w:r w:rsidRPr="009F68AC">
        <w:rPr>
          <w:rFonts w:asciiTheme="majorHAnsi" w:hAnsiTheme="majorHAnsi" w:cs="Lato Regular"/>
          <w:color w:val="262626"/>
          <w:sz w:val="22"/>
          <w:szCs w:val="22"/>
          <w:lang w:val="en-US"/>
        </w:rPr>
        <w:t xml:space="preserve">, waarbij het gaat om het recht om vrij te nemen met behoud van loon </w:t>
      </w:r>
      <w:hyperlink r:id="rId147" w:history="1">
        <w:r w:rsidRPr="009F68AC">
          <w:rPr>
            <w:rFonts w:asciiTheme="majorHAnsi" w:hAnsiTheme="majorHAnsi" w:cs="Lato Regular"/>
            <w:color w:val="363636"/>
            <w:sz w:val="22"/>
            <w:szCs w:val="22"/>
            <w:u w:val="single" w:color="363636"/>
            <w:lang w:val="en-US"/>
          </w:rPr>
          <w:t>(4.2.1.)</w:t>
        </w:r>
      </w:hyperlink>
      <w:r w:rsidRPr="009F68AC">
        <w:rPr>
          <w:rFonts w:asciiTheme="majorHAnsi" w:hAnsiTheme="majorHAnsi" w:cs="Lato Regular"/>
          <w:color w:val="262626"/>
          <w:sz w:val="22"/>
          <w:szCs w:val="22"/>
          <w:lang w:val="en-US"/>
        </w:rPr>
        <w:t>.</w:t>
      </w:r>
    </w:p>
    <w:p w14:paraId="12DB84AA"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12E34859"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De periode wanneer de medewerker met </w:t>
      </w:r>
      <w:r w:rsidRPr="009F68AC">
        <w:rPr>
          <w:rFonts w:asciiTheme="majorHAnsi" w:hAnsiTheme="majorHAnsi" w:cs="Lato Regular"/>
          <w:b/>
          <w:bCs/>
          <w:color w:val="032553"/>
          <w:sz w:val="22"/>
          <w:szCs w:val="22"/>
          <w:lang w:val="en-US"/>
        </w:rPr>
        <w:t>vakantie</w:t>
      </w:r>
      <w:r w:rsidRPr="009F68AC">
        <w:rPr>
          <w:rFonts w:asciiTheme="majorHAnsi" w:hAnsiTheme="majorHAnsi" w:cs="Lato Regular"/>
          <w:color w:val="262626"/>
          <w:sz w:val="22"/>
          <w:szCs w:val="22"/>
          <w:lang w:val="en-US"/>
        </w:rPr>
        <w:t xml:space="preserve"> gaat wordt op een bepaalde wijze </w:t>
      </w:r>
      <w:r w:rsidRPr="009F68AC">
        <w:rPr>
          <w:rFonts w:asciiTheme="majorHAnsi" w:hAnsiTheme="majorHAnsi" w:cs="Lato Regular"/>
          <w:b/>
          <w:bCs/>
          <w:color w:val="032553"/>
          <w:sz w:val="22"/>
          <w:szCs w:val="22"/>
          <w:lang w:val="en-US"/>
        </w:rPr>
        <w:t>vastgelegd</w:t>
      </w:r>
      <w:r w:rsidRPr="009F68AC">
        <w:rPr>
          <w:rFonts w:asciiTheme="majorHAnsi" w:hAnsiTheme="majorHAnsi" w:cs="Lato Regular"/>
          <w:color w:val="262626"/>
          <w:sz w:val="22"/>
          <w:szCs w:val="22"/>
          <w:lang w:val="en-US"/>
        </w:rPr>
        <w:t xml:space="preserve">. Hierbij kunnen zich bijzonderheden voordoen </w:t>
      </w:r>
      <w:hyperlink r:id="rId148" w:history="1">
        <w:r w:rsidRPr="009F68AC">
          <w:rPr>
            <w:rFonts w:asciiTheme="majorHAnsi" w:hAnsiTheme="majorHAnsi" w:cs="Lato Regular"/>
            <w:color w:val="363636"/>
            <w:sz w:val="22"/>
            <w:szCs w:val="22"/>
            <w:u w:val="single" w:color="363636"/>
            <w:lang w:val="en-US"/>
          </w:rPr>
          <w:t>(4.2.2.)</w:t>
        </w:r>
      </w:hyperlink>
      <w:r w:rsidRPr="009F68AC">
        <w:rPr>
          <w:rFonts w:asciiTheme="majorHAnsi" w:hAnsiTheme="majorHAnsi" w:cs="Lato Regular"/>
          <w:color w:val="262626"/>
          <w:sz w:val="22"/>
          <w:szCs w:val="22"/>
          <w:lang w:val="en-US"/>
        </w:rPr>
        <w:t>.</w:t>
      </w:r>
    </w:p>
    <w:p w14:paraId="0A7D16D2"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345B416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Alleen bij het </w:t>
      </w:r>
      <w:r w:rsidRPr="009F68AC">
        <w:rPr>
          <w:rFonts w:asciiTheme="majorHAnsi" w:hAnsiTheme="majorHAnsi" w:cs="Lato Regular"/>
          <w:b/>
          <w:bCs/>
          <w:color w:val="032553"/>
          <w:sz w:val="22"/>
          <w:szCs w:val="22"/>
          <w:lang w:val="en-US"/>
        </w:rPr>
        <w:t>einde van de arbeidsovereenkomst</w:t>
      </w:r>
      <w:r w:rsidRPr="009F68AC">
        <w:rPr>
          <w:rFonts w:asciiTheme="majorHAnsi" w:hAnsiTheme="majorHAnsi" w:cs="Lato Regular"/>
          <w:color w:val="262626"/>
          <w:sz w:val="22"/>
          <w:szCs w:val="22"/>
          <w:lang w:val="en-US"/>
        </w:rPr>
        <w:t xml:space="preserve"> kan de werkgever de resterende vakantierechten in geld uitbetalen </w:t>
      </w:r>
      <w:hyperlink r:id="rId149"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xml:space="preserve">. Voor </w:t>
      </w:r>
      <w:r w:rsidRPr="009F68AC">
        <w:rPr>
          <w:rFonts w:asciiTheme="majorHAnsi" w:hAnsiTheme="majorHAnsi" w:cs="Lato Regular"/>
          <w:b/>
          <w:bCs/>
          <w:color w:val="032553"/>
          <w:sz w:val="22"/>
          <w:szCs w:val="22"/>
          <w:lang w:val="en-US"/>
        </w:rPr>
        <w:t>vakantiebijslag</w:t>
      </w:r>
      <w:r w:rsidRPr="009F68AC">
        <w:rPr>
          <w:rFonts w:asciiTheme="majorHAnsi" w:hAnsiTheme="majorHAnsi" w:cs="Lato Regular"/>
          <w:color w:val="262626"/>
          <w:sz w:val="22"/>
          <w:szCs w:val="22"/>
          <w:lang w:val="en-US"/>
        </w:rPr>
        <w:t xml:space="preserve"> geldt dat deze in beginsel 8 % van het loon bedraagt </w:t>
      </w:r>
      <w:r w:rsidRPr="009F68AC">
        <w:rPr>
          <w:rFonts w:asciiTheme="majorHAnsi" w:hAnsiTheme="majorHAnsi" w:cs="Lato Regular"/>
          <w:color w:val="262626"/>
          <w:sz w:val="22"/>
          <w:szCs w:val="22"/>
          <w:lang w:val="en-US"/>
        </w:rPr>
        <w:lastRenderedPageBreak/>
        <w:t xml:space="preserve">en eens per jaar wordt uitgekeerd </w:t>
      </w:r>
      <w:hyperlink r:id="rId150" w:history="1">
        <w:r w:rsidRPr="009F68AC">
          <w:rPr>
            <w:rFonts w:asciiTheme="majorHAnsi" w:hAnsiTheme="majorHAnsi" w:cs="Lato Regular"/>
            <w:color w:val="363636"/>
            <w:sz w:val="22"/>
            <w:szCs w:val="22"/>
            <w:u w:val="single" w:color="363636"/>
            <w:lang w:val="en-US"/>
          </w:rPr>
          <w:t>(4.2.4.)</w:t>
        </w:r>
      </w:hyperlink>
      <w:r w:rsidRPr="009F68AC">
        <w:rPr>
          <w:rFonts w:asciiTheme="majorHAnsi" w:hAnsiTheme="majorHAnsi" w:cs="Lato Regular"/>
          <w:color w:val="262626"/>
          <w:sz w:val="22"/>
          <w:szCs w:val="22"/>
          <w:lang w:val="en-US"/>
        </w:rPr>
        <w:t>. In afwijking van het voorgaand kan het vakantierecht en de vakantiebijslag in</w:t>
      </w:r>
      <w:r w:rsidRPr="009F68AC">
        <w:rPr>
          <w:rFonts w:asciiTheme="majorHAnsi" w:hAnsiTheme="majorHAnsi" w:cs="Lato Regular"/>
          <w:b/>
          <w:bCs/>
          <w:color w:val="032553"/>
          <w:sz w:val="22"/>
          <w:szCs w:val="22"/>
          <w:lang w:val="en-US"/>
        </w:rPr>
        <w:t xml:space="preserve"> vakantiebonnen </w:t>
      </w:r>
      <w:r w:rsidRPr="009F68AC">
        <w:rPr>
          <w:rFonts w:asciiTheme="majorHAnsi" w:hAnsiTheme="majorHAnsi" w:cs="Lato Regular"/>
          <w:color w:val="262626"/>
          <w:sz w:val="22"/>
          <w:szCs w:val="22"/>
          <w:lang w:val="en-US"/>
        </w:rPr>
        <w:t xml:space="preserve">verstrekt worden, wanneer een cao dit bepaald </w:t>
      </w:r>
      <w:hyperlink r:id="rId151" w:history="1">
        <w:r w:rsidRPr="009F68AC">
          <w:rPr>
            <w:rFonts w:asciiTheme="majorHAnsi" w:hAnsiTheme="majorHAnsi" w:cs="Lato Regular"/>
            <w:color w:val="363636"/>
            <w:sz w:val="22"/>
            <w:szCs w:val="22"/>
            <w:u w:val="single" w:color="363636"/>
            <w:lang w:val="en-US"/>
          </w:rPr>
          <w:t>(4.2.5.)</w:t>
        </w:r>
      </w:hyperlink>
      <w:r w:rsidRPr="009F68AC">
        <w:rPr>
          <w:rFonts w:asciiTheme="majorHAnsi" w:hAnsiTheme="majorHAnsi" w:cs="Lato Regular"/>
          <w:color w:val="262626"/>
          <w:sz w:val="22"/>
          <w:szCs w:val="22"/>
          <w:lang w:val="en-US"/>
        </w:rPr>
        <w:t xml:space="preserve">. Komt een werkgever zijn verplichting niet na, dan kan de medewerker diverse </w:t>
      </w:r>
      <w:r w:rsidRPr="009F68AC">
        <w:rPr>
          <w:rFonts w:asciiTheme="majorHAnsi" w:hAnsiTheme="majorHAnsi" w:cs="Lato Regular"/>
          <w:b/>
          <w:bCs/>
          <w:color w:val="032553"/>
          <w:sz w:val="22"/>
          <w:szCs w:val="22"/>
          <w:lang w:val="en-US"/>
        </w:rPr>
        <w:t>vorderingen</w:t>
      </w:r>
      <w:r w:rsidRPr="009F68AC">
        <w:rPr>
          <w:rFonts w:asciiTheme="majorHAnsi" w:hAnsiTheme="majorHAnsi" w:cs="Lato Regular"/>
          <w:color w:val="262626"/>
          <w:sz w:val="22"/>
          <w:szCs w:val="22"/>
          <w:lang w:val="en-US"/>
        </w:rPr>
        <w:t xml:space="preserve"> indienen </w:t>
      </w:r>
      <w:hyperlink r:id="rId152" w:history="1">
        <w:r w:rsidRPr="009F68AC">
          <w:rPr>
            <w:rFonts w:asciiTheme="majorHAnsi" w:hAnsiTheme="majorHAnsi" w:cs="Lato Regular"/>
            <w:color w:val="363636"/>
            <w:sz w:val="22"/>
            <w:szCs w:val="22"/>
            <w:u w:val="single" w:color="363636"/>
            <w:lang w:val="en-US"/>
          </w:rPr>
          <w:t>(4.2.6.)</w:t>
        </w:r>
      </w:hyperlink>
      <w:r w:rsidRPr="009F68AC">
        <w:rPr>
          <w:rFonts w:asciiTheme="majorHAnsi" w:hAnsiTheme="majorHAnsi" w:cs="Lato Regular"/>
          <w:color w:val="262626"/>
          <w:sz w:val="22"/>
          <w:szCs w:val="22"/>
          <w:lang w:val="en-US"/>
        </w:rPr>
        <w:t>.</w:t>
      </w:r>
    </w:p>
    <w:p w14:paraId="7BE13E71" w14:textId="77777777" w:rsidR="009F68AC" w:rsidRDefault="009F68AC" w:rsidP="009F68AC">
      <w:pPr>
        <w:rPr>
          <w:rFonts w:asciiTheme="majorHAnsi" w:hAnsiTheme="majorHAnsi" w:cs="Lato Regular"/>
          <w:b/>
          <w:bCs/>
          <w:color w:val="262626"/>
          <w:sz w:val="22"/>
          <w:szCs w:val="22"/>
          <w:lang w:val="en-US"/>
        </w:rPr>
      </w:pPr>
    </w:p>
    <w:p w14:paraId="580B396F" w14:textId="2BE888F9" w:rsidR="009F68AC" w:rsidRDefault="009F68AC" w:rsidP="009F68AC">
      <w:pPr>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Afwijking van de beschreven regeling is niet mogelijk ten nadele van de werknemer, tenzij dit is aangegeven</w:t>
      </w:r>
      <w:r w:rsidRPr="009F68AC">
        <w:rPr>
          <w:rFonts w:asciiTheme="majorHAnsi" w:hAnsiTheme="majorHAnsi" w:cs="Lato Regular"/>
          <w:color w:val="262626"/>
          <w:sz w:val="22"/>
          <w:szCs w:val="22"/>
          <w:lang w:val="en-US"/>
        </w:rPr>
        <w:t xml:space="preserve"> </w:t>
      </w:r>
      <w:hyperlink r:id="rId153" w:anchor="645" w:history="1">
        <w:r w:rsidRPr="009F68AC">
          <w:rPr>
            <w:rFonts w:asciiTheme="majorHAnsi" w:hAnsiTheme="majorHAnsi" w:cs="Lato Regular"/>
            <w:color w:val="363636"/>
            <w:sz w:val="22"/>
            <w:szCs w:val="22"/>
            <w:u w:val="single" w:color="363636"/>
            <w:lang w:val="en-US"/>
          </w:rPr>
          <w:t>(art 7:645 BW)</w:t>
        </w:r>
      </w:hyperlink>
      <w:r w:rsidRPr="009F68AC">
        <w:rPr>
          <w:rFonts w:asciiTheme="majorHAnsi" w:hAnsiTheme="majorHAnsi" w:cs="Lato Regular"/>
          <w:color w:val="262626"/>
          <w:sz w:val="22"/>
          <w:szCs w:val="22"/>
          <w:lang w:val="en-US"/>
        </w:rPr>
        <w:t>.</w:t>
      </w:r>
    </w:p>
    <w:p w14:paraId="0B25722F" w14:textId="77777777" w:rsidR="009F68AC" w:rsidRDefault="009F68AC" w:rsidP="009F68AC">
      <w:pPr>
        <w:rPr>
          <w:rFonts w:asciiTheme="majorHAnsi" w:hAnsiTheme="majorHAnsi" w:cs="Lato Regular"/>
          <w:color w:val="262626"/>
          <w:sz w:val="22"/>
          <w:szCs w:val="22"/>
          <w:lang w:val="en-US"/>
        </w:rPr>
      </w:pPr>
    </w:p>
    <w:p w14:paraId="369A35BD" w14:textId="238C520B" w:rsidR="009F68AC" w:rsidRDefault="009F68AC" w:rsidP="009F68A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4.2.1.</w:t>
      </w:r>
    </w:p>
    <w:p w14:paraId="4950C159"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Vakantierechten</w:t>
      </w:r>
    </w:p>
    <w:p w14:paraId="3A165F9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Voor ieder jaar dat de medewerker op grond van een arbeidsovereenkomst werkzaam is heeft hij recht op minimaal viermaal de (overeengekomen) arbeidsduur per week. De opbouw van de vakantierechten begint vanaf het in dienst treden (werkzaam worden) van de medewerker </w:t>
      </w:r>
      <w:hyperlink r:id="rId154" w:anchor="634" w:history="1">
        <w:r w:rsidRPr="009F68AC">
          <w:rPr>
            <w:rFonts w:asciiTheme="majorHAnsi" w:hAnsiTheme="majorHAnsi" w:cs="Lato Regular"/>
            <w:color w:val="363636"/>
            <w:sz w:val="22"/>
            <w:szCs w:val="22"/>
            <w:u w:val="single" w:color="363636"/>
            <w:lang w:val="en-US"/>
          </w:rPr>
          <w:t>(art 7:634 BW)</w:t>
        </w:r>
      </w:hyperlink>
      <w:r w:rsidRPr="009F68AC">
        <w:rPr>
          <w:rFonts w:asciiTheme="majorHAnsi" w:hAnsiTheme="majorHAnsi" w:cs="Lato Regular"/>
          <w:color w:val="262626"/>
          <w:sz w:val="22"/>
          <w:szCs w:val="22"/>
          <w:lang w:val="en-US"/>
        </w:rPr>
        <w:t>. In veel cao’s wordt er een hoger recht op vakantie toegekend.</w:t>
      </w:r>
    </w:p>
    <w:p w14:paraId="6B70834D"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075D12F3"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Vakantierechten voor een fulltimer</w:t>
      </w:r>
    </w:p>
    <w:p w14:paraId="18AC9C84"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566A2166"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30FD3C2F"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Vakantierechten voor een parttimer</w:t>
      </w:r>
    </w:p>
    <w:p w14:paraId="7DFAB4C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40902CC8"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15F74BF5"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Welke uren tellen mee?</w:t>
      </w:r>
    </w:p>
    <w:p w14:paraId="4B29B910"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Niet alleen uren waarop de medewerker werkt maar ook andere uren kunnen meetellen bij de berekening van de opgebouwde vakantierechten</w:t>
      </w:r>
    </w:p>
    <w:p w14:paraId="7612CF9E"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1AAD8A7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Berekening van de vakantierechten</w:t>
      </w:r>
    </w:p>
    <w:p w14:paraId="0EA576B6"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4AB3CDDE"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7CC7CD2D"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Inhoudingen</w:t>
      </w:r>
    </w:p>
    <w:p w14:paraId="181725DF"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het inhouden van loonbelasting en premies wordt er onderscheid gemaakt naar vakantiebijslag en doorbetaalde loon over de vakantiedagen .</w:t>
      </w:r>
    </w:p>
    <w:p w14:paraId="2E070EFF" w14:textId="77777777" w:rsidR="009F68AC" w:rsidRDefault="009F68AC" w:rsidP="009F68AC">
      <w:pPr>
        <w:widowControl w:val="0"/>
        <w:autoSpaceDE w:val="0"/>
        <w:autoSpaceDN w:val="0"/>
        <w:adjustRightInd w:val="0"/>
        <w:rPr>
          <w:rFonts w:asciiTheme="majorHAnsi" w:hAnsiTheme="majorHAnsi" w:cs="Lato Regular"/>
          <w:color w:val="165FAE"/>
          <w:sz w:val="22"/>
          <w:szCs w:val="22"/>
          <w:lang w:val="en-US"/>
        </w:rPr>
      </w:pPr>
    </w:p>
    <w:p w14:paraId="4B148C7D" w14:textId="77777777" w:rsidR="009F68AC" w:rsidRPr="009F68AC" w:rsidRDefault="009F68AC" w:rsidP="009F68AC">
      <w:pPr>
        <w:widowControl w:val="0"/>
        <w:autoSpaceDE w:val="0"/>
        <w:autoSpaceDN w:val="0"/>
        <w:adjustRightInd w:val="0"/>
        <w:rPr>
          <w:rFonts w:asciiTheme="majorHAnsi" w:hAnsiTheme="majorHAnsi" w:cs="Lato Regular"/>
          <w:color w:val="165FAE"/>
          <w:sz w:val="22"/>
          <w:szCs w:val="22"/>
          <w:lang w:val="en-US"/>
        </w:rPr>
      </w:pPr>
      <w:r w:rsidRPr="009F68AC">
        <w:rPr>
          <w:rFonts w:asciiTheme="majorHAnsi" w:hAnsiTheme="majorHAnsi" w:cs="Lato Regular"/>
          <w:color w:val="165FAE"/>
          <w:sz w:val="22"/>
          <w:szCs w:val="22"/>
          <w:lang w:val="en-US"/>
        </w:rPr>
        <w:t>Welke uren tellen mee?</w:t>
      </w:r>
    </w:p>
    <w:p w14:paraId="6EEDA605"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6E5E854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Bij het vaststellen van het aantal vakantie-uren die een medewerker opbouwt, tellen in beginsel alle werkdagen mee, waarbij de medewerker loon doorbetaald krijgt.</w:t>
      </w:r>
    </w:p>
    <w:p w14:paraId="5FD705CE"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3B2AF364"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 xml:space="preserve">De uren waarop </w:t>
      </w:r>
      <w:r w:rsidRPr="009F68AC">
        <w:rPr>
          <w:rFonts w:asciiTheme="majorHAnsi" w:hAnsiTheme="majorHAnsi" w:cs="Lato Regular"/>
          <w:b/>
          <w:bCs/>
          <w:color w:val="032553"/>
          <w:sz w:val="22"/>
          <w:szCs w:val="22"/>
          <w:u w:val="single"/>
          <w:lang w:val="en-US"/>
        </w:rPr>
        <w:t>ook</w:t>
      </w:r>
      <w:r w:rsidRPr="009F68AC">
        <w:rPr>
          <w:rFonts w:asciiTheme="majorHAnsi" w:hAnsiTheme="majorHAnsi" w:cs="Lato Regular"/>
          <w:b/>
          <w:bCs/>
          <w:color w:val="032553"/>
          <w:sz w:val="22"/>
          <w:szCs w:val="22"/>
          <w:lang w:val="en-US"/>
        </w:rPr>
        <w:t xml:space="preserve"> vakantierecht wordt opgebouwd zijn de volgende uren, los van het feit of de medewerker dan loon doorbetaald krijgt:</w:t>
      </w:r>
    </w:p>
    <w:p w14:paraId="79C8290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lastRenderedPageBreak/>
        <w:t xml:space="preserve">– Uren waarbij de medewerker een vakbondsvergadering bijwoont met toestemming van de werkgever </w:t>
      </w:r>
      <w:hyperlink r:id="rId155" w:anchor="635_1" w:history="1">
        <w:r w:rsidRPr="009F68AC">
          <w:rPr>
            <w:rFonts w:asciiTheme="majorHAnsi" w:hAnsiTheme="majorHAnsi" w:cs="Lato Regular"/>
            <w:color w:val="363636"/>
            <w:sz w:val="22"/>
            <w:szCs w:val="22"/>
            <w:u w:val="single" w:color="363636"/>
            <w:lang w:val="en-US"/>
          </w:rPr>
          <w:t>(art 7:635-1 BW)</w:t>
        </w:r>
      </w:hyperlink>
      <w:r w:rsidRPr="009F68AC">
        <w:rPr>
          <w:rFonts w:asciiTheme="majorHAnsi" w:hAnsiTheme="majorHAnsi" w:cs="Lato Regular"/>
          <w:color w:val="262626"/>
          <w:sz w:val="22"/>
          <w:szCs w:val="22"/>
          <w:lang w:val="en-US"/>
        </w:rPr>
        <w:t>.</w:t>
      </w:r>
    </w:p>
    <w:p w14:paraId="0ED9F7DD"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met politiek verlof is </w:t>
      </w:r>
      <w:hyperlink r:id="rId156" w:anchor="635_1" w:history="1">
        <w:r w:rsidRPr="009F68AC">
          <w:rPr>
            <w:rFonts w:asciiTheme="majorHAnsi" w:hAnsiTheme="majorHAnsi" w:cs="Lato Regular"/>
            <w:color w:val="363636"/>
            <w:sz w:val="22"/>
            <w:szCs w:val="22"/>
            <w:u w:val="single" w:color="363636"/>
            <w:lang w:val="en-US"/>
          </w:rPr>
          <w:t>(art 7:635-1 BW)</w:t>
        </w:r>
      </w:hyperlink>
      <w:hyperlink r:id="rId157" w:history="1">
        <w:r w:rsidRPr="009F68AC">
          <w:rPr>
            <w:rFonts w:asciiTheme="majorHAnsi" w:hAnsiTheme="majorHAnsi" w:cs="Lato Regular"/>
            <w:color w:val="363636"/>
            <w:sz w:val="22"/>
            <w:szCs w:val="22"/>
            <w:u w:val="single" w:color="363636"/>
            <w:lang w:val="en-US"/>
          </w:rPr>
          <w:t xml:space="preserve"> (7.)</w:t>
        </w:r>
      </w:hyperlink>
      <w:r w:rsidRPr="009F68AC">
        <w:rPr>
          <w:rFonts w:asciiTheme="majorHAnsi" w:hAnsiTheme="majorHAnsi" w:cs="Lato Regular"/>
          <w:color w:val="262626"/>
          <w:sz w:val="22"/>
          <w:szCs w:val="22"/>
          <w:lang w:val="en-US"/>
        </w:rPr>
        <w:t>.</w:t>
      </w:r>
    </w:p>
    <w:p w14:paraId="5B068D5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meedoet aan herhalingsoefeningen i.v.m. militaire dienst </w:t>
      </w:r>
      <w:hyperlink r:id="rId158" w:anchor="635_1" w:history="1">
        <w:r w:rsidRPr="009F68AC">
          <w:rPr>
            <w:rFonts w:asciiTheme="majorHAnsi" w:hAnsiTheme="majorHAnsi" w:cs="Lato Regular"/>
            <w:color w:val="363636"/>
            <w:sz w:val="22"/>
            <w:szCs w:val="22"/>
            <w:u w:val="single" w:color="363636"/>
            <w:lang w:val="en-US"/>
          </w:rPr>
          <w:t>(art 7: 635-1 BW)</w:t>
        </w:r>
      </w:hyperlink>
      <w:r w:rsidRPr="009F68AC">
        <w:rPr>
          <w:rFonts w:asciiTheme="majorHAnsi" w:hAnsiTheme="majorHAnsi" w:cs="Lato Regular"/>
          <w:color w:val="262626"/>
          <w:sz w:val="22"/>
          <w:szCs w:val="22"/>
          <w:lang w:val="en-US"/>
        </w:rPr>
        <w:t>.</w:t>
      </w:r>
    </w:p>
    <w:p w14:paraId="2569E57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(onbetaald) verlof geniet wegens niet gebruikte vakantie of verlofdagen bij een vorige werkgever </w:t>
      </w:r>
      <w:hyperlink r:id="rId159"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xml:space="preserve"> </w:t>
      </w:r>
      <w:hyperlink r:id="rId160" w:anchor="635_1" w:history="1">
        <w:r w:rsidRPr="009F68AC">
          <w:rPr>
            <w:rFonts w:asciiTheme="majorHAnsi" w:hAnsiTheme="majorHAnsi" w:cs="Lato Regular"/>
            <w:color w:val="363636"/>
            <w:sz w:val="22"/>
            <w:szCs w:val="22"/>
            <w:u w:val="single" w:color="363636"/>
            <w:lang w:val="en-US"/>
          </w:rPr>
          <w:t>(art 7:635-1 BW)</w:t>
        </w:r>
      </w:hyperlink>
    </w:p>
    <w:p w14:paraId="6A95581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tegen zijn wil niet in staat is om te werken </w:t>
      </w:r>
      <w:hyperlink r:id="rId161" w:anchor="635_1" w:history="1">
        <w:r w:rsidRPr="009F68AC">
          <w:rPr>
            <w:rFonts w:asciiTheme="majorHAnsi" w:hAnsiTheme="majorHAnsi" w:cs="Lato Regular"/>
            <w:color w:val="363636"/>
            <w:sz w:val="22"/>
            <w:szCs w:val="22"/>
            <w:u w:val="single" w:color="363636"/>
            <w:lang w:val="en-US"/>
          </w:rPr>
          <w:t>(art 7: 635-1 BW)</w:t>
        </w:r>
      </w:hyperlink>
      <w:r w:rsidRPr="009F68AC">
        <w:rPr>
          <w:rFonts w:asciiTheme="majorHAnsi" w:hAnsiTheme="majorHAnsi" w:cs="Lato Regular"/>
          <w:color w:val="262626"/>
          <w:sz w:val="22"/>
          <w:szCs w:val="22"/>
          <w:lang w:val="en-US"/>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7E61D50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waarvoor een medewerkster wegens zwangerschap ziekengeld ontvangt (7.) </w:t>
      </w:r>
      <w:hyperlink r:id="rId162" w:anchor="635_1" w:history="1">
        <w:r w:rsidRPr="009F68AC">
          <w:rPr>
            <w:rFonts w:asciiTheme="majorHAnsi" w:hAnsiTheme="majorHAnsi" w:cs="Lato Regular"/>
            <w:color w:val="363636"/>
            <w:sz w:val="22"/>
            <w:szCs w:val="22"/>
            <w:u w:val="single" w:color="363636"/>
            <w:lang w:val="en-US"/>
          </w:rPr>
          <w:t>(art 7: 635-1 BW)</w:t>
        </w:r>
      </w:hyperlink>
    </w:p>
    <w:p w14:paraId="0A3669D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een medewerker ziek is, onafhankelijk van het feit of hij loon ontvangt. De medewerker die geen recht heeft op het doorbetalen van loon, bouwt ook geen recht op vakantie op, bijvoorbeeld niet als hij opzettelijk ziek is of zonder goede grond verzuimt </w:t>
      </w:r>
      <w:hyperlink r:id="rId163" w:history="1">
        <w:r w:rsidRPr="009F68AC">
          <w:rPr>
            <w:rFonts w:asciiTheme="majorHAnsi" w:hAnsiTheme="majorHAnsi" w:cs="Lato Regular"/>
            <w:color w:val="363636"/>
            <w:sz w:val="22"/>
            <w:szCs w:val="22"/>
            <w:u w:val="single" w:color="363636"/>
            <w:lang w:val="en-US"/>
          </w:rPr>
          <w:t>(2.2.2.3.A.)</w:t>
        </w:r>
      </w:hyperlink>
      <w:r w:rsidRPr="009F68AC">
        <w:rPr>
          <w:rFonts w:asciiTheme="majorHAnsi" w:hAnsiTheme="majorHAnsi" w:cs="Lato Regular"/>
          <w:color w:val="262626"/>
          <w:sz w:val="22"/>
          <w:szCs w:val="22"/>
          <w:lang w:val="en-US"/>
        </w:rPr>
        <w:t>.</w:t>
      </w:r>
    </w:p>
    <w:p w14:paraId="5706A061"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34437C56"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Van voorgaande kan in beperkte zin afgeweken worden, als het gaat om medewerkers die meer vakantierechten opbouwen dan het wettelijke minimum en dit schriftelijk overeengekomen wordt. </w:t>
      </w:r>
    </w:p>
    <w:p w14:paraId="21C7016B"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648790DB" w14:textId="6503874C" w:rsidR="009F68AC" w:rsidRP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r w:rsidRPr="009F68AC">
        <w:rPr>
          <w:rFonts w:asciiTheme="majorHAnsi" w:hAnsiTheme="majorHAnsi" w:cs="Lato Regular"/>
          <w:color w:val="262626"/>
          <w:sz w:val="22"/>
          <w:szCs w:val="22"/>
          <w:lang w:val="en-US"/>
        </w:rPr>
        <w:t xml:space="preserve">Zo kan er overeengekomen worden dat zij deze extra vakantierechten niet of minder opbouwen in bovenstaande omstandigheden. Zij dienen wel recht op het wettelijke minimum opbouw van vakantierechten te behouden in die situaties </w:t>
      </w:r>
      <w:hyperlink r:id="rId164" w:anchor="635_5" w:history="1">
        <w:r w:rsidRPr="009F68AC">
          <w:rPr>
            <w:rFonts w:asciiTheme="majorHAnsi" w:hAnsiTheme="majorHAnsi" w:cs="Lato Regular"/>
            <w:color w:val="363636"/>
            <w:sz w:val="22"/>
            <w:szCs w:val="22"/>
            <w:u w:val="single" w:color="363636"/>
            <w:lang w:val="en-US"/>
          </w:rPr>
          <w:t>(art 7:635-5 BW)</w:t>
        </w:r>
      </w:hyperlink>
      <w:r w:rsidRPr="009F68AC">
        <w:rPr>
          <w:rFonts w:asciiTheme="majorHAnsi" w:hAnsiTheme="majorHAnsi" w:cs="Lato Regular"/>
          <w:b/>
          <w:bCs/>
          <w:color w:val="032553"/>
          <w:sz w:val="22"/>
          <w:szCs w:val="22"/>
          <w:lang w:val="en-US"/>
        </w:rPr>
        <w:t xml:space="preserve"> </w:t>
      </w:r>
    </w:p>
    <w:p w14:paraId="536A4EF7"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3A2DB7AE" w14:textId="6A8E38BD"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De uren waarop ook vakantierecht wordt opgebouwd zijn de volgende uren, tenzij de medewerker op deze uren geen loon doorbetaald krijgt;</w:t>
      </w:r>
    </w:p>
    <w:p w14:paraId="06EC51A6"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 Uren waarbij de medewerker op non-actief is gesteld </w:t>
      </w:r>
      <w:hyperlink r:id="rId165" w:history="1">
        <w:r w:rsidRPr="009F68AC">
          <w:rPr>
            <w:rFonts w:asciiTheme="majorHAnsi" w:hAnsiTheme="majorHAnsi" w:cs="Lato Regular"/>
            <w:color w:val="363636"/>
            <w:sz w:val="22"/>
            <w:szCs w:val="22"/>
            <w:u w:val="single" w:color="363636"/>
            <w:lang w:val="en-US"/>
          </w:rPr>
          <w:t>(2.5.)</w:t>
        </w:r>
      </w:hyperlink>
      <w:r w:rsidRPr="009F68AC">
        <w:rPr>
          <w:rFonts w:asciiTheme="majorHAnsi" w:hAnsiTheme="majorHAnsi" w:cs="Lato Regular"/>
          <w:color w:val="262626"/>
          <w:sz w:val="22"/>
          <w:szCs w:val="22"/>
          <w:lang w:val="en-US"/>
        </w:rPr>
        <w:t xml:space="preserve"> of zelfs geschorst is </w:t>
      </w:r>
      <w:hyperlink r:id="rId166" w:history="1">
        <w:r w:rsidRPr="009F68AC">
          <w:rPr>
            <w:rFonts w:asciiTheme="majorHAnsi" w:hAnsiTheme="majorHAnsi" w:cs="Lato Regular"/>
            <w:color w:val="363636"/>
            <w:sz w:val="22"/>
            <w:szCs w:val="22"/>
            <w:u w:val="single" w:color="363636"/>
            <w:lang w:val="en-US"/>
          </w:rPr>
          <w:t>(2.3.)</w:t>
        </w:r>
      </w:hyperlink>
      <w:r w:rsidRPr="009F68AC">
        <w:rPr>
          <w:rFonts w:asciiTheme="majorHAnsi" w:hAnsiTheme="majorHAnsi" w:cs="Lato Regular"/>
          <w:color w:val="262626"/>
          <w:sz w:val="22"/>
          <w:szCs w:val="22"/>
          <w:lang w:val="en-US"/>
        </w:rPr>
        <w:t>.</w:t>
      </w:r>
    </w:p>
    <w:p w14:paraId="33051310"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Uren waarbij de medewerker met vakantie is.</w:t>
      </w:r>
    </w:p>
    <w:p w14:paraId="30644A33"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64B92AC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De uren waarop geen vakantierecht wordt opgebouwd zijn de uren waarop:</w:t>
      </w:r>
    </w:p>
    <w:p w14:paraId="2EAABF3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de medewerker met ouderschapsverlof is en daarvoor geen recht op loon heeft (7.)</w:t>
      </w:r>
    </w:p>
    <w:p w14:paraId="127F52A8"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6776F0FB"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Uitwerking van de opbouw</w:t>
      </w:r>
    </w:p>
    <w:p w14:paraId="5907B00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3992BF7D"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16F85356"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Berekening vakantierechten in uren, berekening door te betalen loon en bepalen hoeveel uren de medewerker opneemt, als hij een dag of een week met vakantie gaat</w:t>
      </w:r>
    </w:p>
    <w:p w14:paraId="4FA1C17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Een werknemer die recht heeft op een vakantiedag, heeft recht op een vrije dag waarover zijn loon wordt doorbetaald over een bepaald aantal uren </w:t>
      </w:r>
      <w:hyperlink r:id="rId167" w:anchor="639" w:history="1">
        <w:r w:rsidRPr="009F68AC">
          <w:rPr>
            <w:rFonts w:asciiTheme="majorHAnsi" w:hAnsiTheme="majorHAnsi" w:cs="Lato Regular"/>
            <w:color w:val="363636"/>
            <w:sz w:val="22"/>
            <w:szCs w:val="22"/>
            <w:u w:val="single" w:color="363636"/>
            <w:lang w:val="en-US"/>
          </w:rPr>
          <w:t>(art 7:639 BW)</w:t>
        </w:r>
      </w:hyperlink>
      <w:r w:rsidRPr="009F68AC">
        <w:rPr>
          <w:rFonts w:asciiTheme="majorHAnsi" w:hAnsiTheme="majorHAnsi" w:cs="Lato Regular"/>
          <w:color w:val="262626"/>
          <w:sz w:val="22"/>
          <w:szCs w:val="22"/>
          <w:lang w:val="en-US"/>
        </w:rPr>
        <w:t>. Hierbij spelen de volgende vragen een rol:</w:t>
      </w:r>
    </w:p>
    <w:p w14:paraId="0B87C70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Hoeveel vakantierechten in uren heeft hij opgebouwd over een bepaalde periode?</w:t>
      </w:r>
    </w:p>
    <w:p w14:paraId="72EC08DF"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Wat is het loon dat er wordt doorbetaald gedurende deze uren?</w:t>
      </w:r>
    </w:p>
    <w:p w14:paraId="641D5A5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Als hij een week of een dag vakantie neemt, hoeveel uren neemt hij dan op?</w:t>
      </w:r>
    </w:p>
    <w:p w14:paraId="4DC8EAB0"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551F4A84"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Bij de berekeningen zijn de volgende gegevens nodig:</w:t>
      </w:r>
    </w:p>
    <w:p w14:paraId="2C7A896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A. Het</w:t>
      </w:r>
      <w:r w:rsidRPr="009F68AC">
        <w:rPr>
          <w:rFonts w:asciiTheme="majorHAnsi" w:hAnsiTheme="majorHAnsi" w:cs="Lato Regular"/>
          <w:b/>
          <w:bCs/>
          <w:color w:val="262626"/>
          <w:sz w:val="22"/>
          <w:szCs w:val="22"/>
          <w:lang w:val="en-US"/>
        </w:rPr>
        <w:t xml:space="preserve"> aantal dagen</w:t>
      </w:r>
      <w:r w:rsidRPr="009F68AC">
        <w:rPr>
          <w:rFonts w:asciiTheme="majorHAnsi" w:hAnsiTheme="majorHAnsi" w:cs="Lato Regular"/>
          <w:color w:val="262626"/>
          <w:sz w:val="22"/>
          <w:szCs w:val="22"/>
          <w:lang w:val="en-US"/>
        </w:rPr>
        <w:t xml:space="preserve"> van de in acht te nemen periode, dus over de periode waarover de vakantierechten worden berekend (dus inclusief vrije dagen zoals zondagen).</w:t>
      </w:r>
    </w:p>
    <w:p w14:paraId="47DDD8EA"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73F66AB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B. Het</w:t>
      </w:r>
      <w:r w:rsidRPr="009F68AC">
        <w:rPr>
          <w:rFonts w:asciiTheme="majorHAnsi" w:hAnsiTheme="majorHAnsi" w:cs="Lato Regular"/>
          <w:b/>
          <w:bCs/>
          <w:color w:val="262626"/>
          <w:sz w:val="22"/>
          <w:szCs w:val="22"/>
          <w:lang w:val="en-US"/>
        </w:rPr>
        <w:t xml:space="preserve"> totaal aan dagen</w:t>
      </w:r>
      <w:r w:rsidRPr="009F68AC">
        <w:rPr>
          <w:rFonts w:asciiTheme="majorHAnsi" w:hAnsiTheme="majorHAnsi" w:cs="Lato Regular"/>
          <w:color w:val="262626"/>
          <w:sz w:val="22"/>
          <w:szCs w:val="22"/>
          <w:lang w:val="en-US"/>
        </w:rPr>
        <w:t xml:space="preserve"> waarop vakantierechten (in uren) werden opgebouwd. Dat zijn niet alleen de dagen dat de medewerker werkte.</w:t>
      </w:r>
    </w:p>
    <w:p w14:paraId="24D76027"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4F68EC0F"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C. Het </w:t>
      </w:r>
      <w:r w:rsidRPr="009F68AC">
        <w:rPr>
          <w:rFonts w:asciiTheme="majorHAnsi" w:hAnsiTheme="majorHAnsi" w:cs="Lato Regular"/>
          <w:b/>
          <w:bCs/>
          <w:color w:val="262626"/>
          <w:sz w:val="22"/>
          <w:szCs w:val="22"/>
          <w:lang w:val="en-US"/>
        </w:rPr>
        <w:t>totaal aantal uren</w:t>
      </w:r>
      <w:r w:rsidRPr="009F68AC">
        <w:rPr>
          <w:rFonts w:asciiTheme="majorHAnsi" w:hAnsiTheme="majorHAnsi" w:cs="Lato Regular"/>
          <w:color w:val="262626"/>
          <w:sz w:val="22"/>
          <w:szCs w:val="22"/>
          <w:lang w:val="en-US"/>
        </w:rPr>
        <w:t xml:space="preserve"> waarover vakantierechten werden opgebouwd. Ook dit zijn niet alleen de uren dat de medewerker werkte.</w:t>
      </w:r>
    </w:p>
    <w:p w14:paraId="75907528"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0734E5C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 Het </w:t>
      </w:r>
      <w:r w:rsidRPr="009F68AC">
        <w:rPr>
          <w:rFonts w:asciiTheme="majorHAnsi" w:hAnsiTheme="majorHAnsi" w:cs="Lato Regular"/>
          <w:b/>
          <w:bCs/>
          <w:color w:val="262626"/>
          <w:sz w:val="22"/>
          <w:szCs w:val="22"/>
          <w:lang w:val="en-US"/>
        </w:rPr>
        <w:t>totale brutoloon</w:t>
      </w:r>
      <w:r w:rsidRPr="009F68AC">
        <w:rPr>
          <w:rFonts w:asciiTheme="majorHAnsi" w:hAnsiTheme="majorHAnsi" w:cs="Lato Regular"/>
          <w:color w:val="262626"/>
          <w:sz w:val="22"/>
          <w:szCs w:val="22"/>
          <w:lang w:val="en-US"/>
        </w:rPr>
        <w:t xml:space="preserve"> dat over de periode bij A. genoemd verschuldigd was en in geld uitbetaald moet worden.</w:t>
      </w:r>
    </w:p>
    <w:p w14:paraId="2FE03855"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135FAD1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Bij onderstaande wordt het volgende voorbeeld uitgewerkt.</w:t>
      </w:r>
    </w:p>
    <w:p w14:paraId="5880A5E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Een medewerker is gedurende 103 dagen in dienst geweest, waarbij hij over 60 dagen en 420 uren vakantierechten heeft opgebouwd, terwijl het totaal aan (bruto) loon over deze periode € 3857,13 euro bedraagt.</w:t>
      </w:r>
    </w:p>
    <w:p w14:paraId="5A6A22A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A. Het totaal aantal dagen is 103 (3 maanden en 11 dagen).</w:t>
      </w:r>
    </w:p>
    <w:p w14:paraId="34C04B4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B. Het totaal aantal dagen waarover de vakantierechten werden opgebouwd is 60 dagen.</w:t>
      </w:r>
    </w:p>
    <w:p w14:paraId="501541E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C. Het totaal aantal uren waarover de vakantierechten werden opgebouwd is 420.</w:t>
      </w:r>
    </w:p>
    <w:p w14:paraId="5A8F1E74"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 Het totale brutoloon is € 3857,13 euro.</w:t>
      </w:r>
    </w:p>
    <w:p w14:paraId="41EB7A30"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3F901D8F"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Voor dat de berekeningen beginnen nog het volgende</w:t>
      </w:r>
    </w:p>
    <w:p w14:paraId="16CAD37D"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01BB6A9E"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0DF5E773"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7E202265"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1. Berekening vakantierecht</w:t>
      </w:r>
    </w:p>
    <w:p w14:paraId="31D4818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vakantierecht is het totaal aantal uren (C) …… x 0.076923077 = ……… uren vakantie.</w:t>
      </w:r>
    </w:p>
    <w:p w14:paraId="407A66E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is dat 420 uren x 0.076923077 = 32.31 uren (32 uur en 18 minuten)</w:t>
      </w:r>
    </w:p>
    <w:p w14:paraId="32CB32C4"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2. Berekening van het gemiddeld aantal uren per dag</w:t>
      </w:r>
    </w:p>
    <w:p w14:paraId="38676A89"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totaal aantal uren waarover vakantierechten worden opgebouwd (C) wordt gedeeld door het totaal aantal dagen (B); dus totaal aantal uren … : totaal aantal dagen = …… uren doorbetalen loon per vakantiedag</w:t>
      </w:r>
    </w:p>
    <w:p w14:paraId="726EE1B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is dat 420 uren : 60 dagen = 7 uur per dag</w:t>
      </w:r>
    </w:p>
    <w:p w14:paraId="2DBCD529"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22D6CC94"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3. Berekening van het aantal vakantiedagen</w:t>
      </w:r>
    </w:p>
    <w:p w14:paraId="2573172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aantal vakantiedagen wordt gevonden door het recht op vakantie-uren (1) te delen door het gemiddeld aantal uren dat de medewerker per dag werkt (2), waarvan de uitkomst is …… (1) : …….. (2) = ……. aantal vakantiedagen.</w:t>
      </w:r>
    </w:p>
    <w:p w14:paraId="4B4C987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bedraagt het vakantierecht in uren 32.31 : 7 = 4.6 vakantiedagen</w:t>
      </w:r>
    </w:p>
    <w:p w14:paraId="404A6115"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548146B9"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4. Berekening van het gemiddelde uurloon</w:t>
      </w:r>
    </w:p>
    <w:p w14:paraId="7E8303F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De hoogte van het loon per uur is gelijk aan het gemiddelde loon over de periode van opbouw van het vakantierecht. Dat is het totaal aan loon (D) …… gedeeld door het totaal aantal uren (C) ……. = ……… gemiddelde uurloon</w:t>
      </w:r>
    </w:p>
    <w:p w14:paraId="033C15F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is dat € 3857.13 : 420 = € 9,18 euro als gemiddeld uurloon</w:t>
      </w:r>
    </w:p>
    <w:p w14:paraId="007B3EA5"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33245D1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lastRenderedPageBreak/>
        <w:t>Correctie van de berekening van het gemiddelde uurloon</w:t>
      </w:r>
    </w:p>
    <w:p w14:paraId="1514B89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ziektewet-uitkering krijgt. Dit mag geen invloed hebben op het gemiddelde uurloon. Dat betekent dat de werkgever bij de berekening over die periode het loon fictief meerekent. De hoogte van dit loon is gelijk aan het loon voordat de uitkering inging.</w:t>
      </w:r>
    </w:p>
    <w:p w14:paraId="131EF585"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56FB4DC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Samenvattend</w:t>
      </w:r>
    </w:p>
    <w:p w14:paraId="01E3B6F8"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De medewerker kan er aanspraak op maken dat het vakantierecht in uren ……. (1) wordt genoten voor …… uren per dag (2) over … dagen (3) waarbij er per vakantie-uur een loon wordt doorbetaald van ……. (4).</w:t>
      </w:r>
    </w:p>
    <w:p w14:paraId="17EEFC3F"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heeft de medewerker recht op 32.31 uur vakantie, dat wordt genoten over 7 uren per dag over 4.6 dagen, waarbij er een uurloon wordt doorbetaald van € 9,18 euro.</w:t>
      </w:r>
    </w:p>
    <w:p w14:paraId="25BD9DED"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464FC08D"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5. Berekening van het aantal uren per week dat de medewerker opneemt, als hij een week met vakantie gaat</w:t>
      </w:r>
    </w:p>
    <w:p w14:paraId="7C9AAC86"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gaat, dan betekent dit dat het recht op vakantie met dit aantal uren vermindert, terwijl er over deze week het loon over die uren wordt doorbetaald.</w:t>
      </w:r>
    </w:p>
    <w:p w14:paraId="54D97F9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ons voorbeeld gaat het om een 420 uren gedeeld door (103 dagen : 7 dagen =) 14.714 (ruim 14 weken); de uitkomst hiervan is 28.54 uren per week.</w:t>
      </w:r>
    </w:p>
    <w:p w14:paraId="76604B53"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36FFFDA6"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Aanverwante opmerkingen</w:t>
      </w:r>
    </w:p>
    <w:p w14:paraId="15B29B94"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Opnemen en uitbetalen van het vakantierecht</w:t>
      </w:r>
    </w:p>
    <w:p w14:paraId="343922A4" w14:textId="573B9294" w:rsidR="009F68AC" w:rsidRPr="004E5AFE"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verschilt per organisatie of de vakantierechten per dag of per uur opgenomen of vastgesteld worden </w:t>
      </w:r>
      <w:hyperlink r:id="rId168" w:history="1">
        <w:r w:rsidRPr="009F68AC">
          <w:rPr>
            <w:rFonts w:asciiTheme="majorHAnsi" w:hAnsiTheme="majorHAnsi" w:cs="Lato Regular"/>
            <w:color w:val="363636"/>
            <w:sz w:val="22"/>
            <w:szCs w:val="22"/>
            <w:u w:val="single" w:color="363636"/>
            <w:lang w:val="en-US"/>
          </w:rPr>
          <w:t>(4.2.2.)</w:t>
        </w:r>
      </w:hyperlink>
      <w:r w:rsidRPr="009F68AC">
        <w:rPr>
          <w:rFonts w:asciiTheme="majorHAnsi" w:hAnsiTheme="majorHAnsi" w:cs="Lato Regular"/>
          <w:color w:val="262626"/>
          <w:sz w:val="22"/>
          <w:szCs w:val="22"/>
          <w:lang w:val="en-US"/>
        </w:rPr>
        <w:t xml:space="preserve">. Kunnen uren niet genoten worden, dan dient de werkgever dit te registreren en bij de volgende nog op te bouwen vakantierechten mee te tellen. Het is ook mogelijk dat deze niet opgenomen vakantierechten bij het einde van de arbeidsovereenkomst in geld uitgekeerd worden </w:t>
      </w:r>
      <w:hyperlink r:id="rId169"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Slechts bij het einde van het arbeidscontract vindt afronding van de rechten plaats, niet per dag maar per uur.</w:t>
      </w:r>
    </w:p>
    <w:p w14:paraId="0EF2BB82"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315C2EF8"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Berekenen van het vakantierecht per maand</w:t>
      </w:r>
    </w:p>
    <w:p w14:paraId="3882AED8"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Een collectieve arbeidsovereenkomst kan bepalen dat het recht op vakantiedagen, wordt berekend per maand </w:t>
      </w:r>
      <w:hyperlink r:id="rId170" w:anchor="634_3" w:history="1">
        <w:r w:rsidRPr="009F68AC">
          <w:rPr>
            <w:rFonts w:asciiTheme="majorHAnsi" w:hAnsiTheme="majorHAnsi" w:cs="Lato Regular"/>
            <w:color w:val="363636"/>
            <w:sz w:val="22"/>
            <w:szCs w:val="22"/>
            <w:u w:val="single" w:color="363636"/>
            <w:lang w:val="en-US"/>
          </w:rPr>
          <w:t>(art 7:634-3 BW)</w:t>
        </w:r>
      </w:hyperlink>
      <w:r w:rsidRPr="009F68AC">
        <w:rPr>
          <w:rFonts w:asciiTheme="majorHAnsi" w:hAnsiTheme="majorHAnsi" w:cs="Lato Regular"/>
          <w:color w:val="262626"/>
          <w:sz w:val="22"/>
          <w:szCs w:val="22"/>
          <w:lang w:val="en-US"/>
        </w:rPr>
        <w:t>. Dit kan echter niet, als het gedeelte van het jaar dat omgerekend moet worden zelf korter dan een maand is.</w:t>
      </w:r>
    </w:p>
    <w:p w14:paraId="11101A1C"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087A784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Berekening van gemiddelde loon per opgebouwde vakantie-uur</w:t>
      </w:r>
    </w:p>
    <w:p w14:paraId="5D64ED2B"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31C65A45"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23731787" w14:textId="77777777" w:rsidR="004E5AFE" w:rsidRDefault="004E5AFE" w:rsidP="009F68AC">
      <w:pPr>
        <w:widowControl w:val="0"/>
        <w:autoSpaceDE w:val="0"/>
        <w:autoSpaceDN w:val="0"/>
        <w:adjustRightInd w:val="0"/>
        <w:rPr>
          <w:rFonts w:asciiTheme="majorHAnsi" w:hAnsiTheme="majorHAnsi" w:cs="Lato Regular"/>
          <w:b/>
          <w:bCs/>
          <w:color w:val="032553"/>
          <w:sz w:val="22"/>
          <w:szCs w:val="22"/>
          <w:lang w:val="en-US"/>
        </w:rPr>
      </w:pPr>
    </w:p>
    <w:p w14:paraId="115A4EC4" w14:textId="77777777" w:rsidR="004E5AFE" w:rsidRDefault="004E5AFE" w:rsidP="009F68AC">
      <w:pPr>
        <w:widowControl w:val="0"/>
        <w:autoSpaceDE w:val="0"/>
        <w:autoSpaceDN w:val="0"/>
        <w:adjustRightInd w:val="0"/>
        <w:rPr>
          <w:rFonts w:asciiTheme="majorHAnsi" w:hAnsiTheme="majorHAnsi" w:cs="Lato Regular"/>
          <w:b/>
          <w:bCs/>
          <w:color w:val="032553"/>
          <w:sz w:val="22"/>
          <w:szCs w:val="22"/>
          <w:lang w:val="en-US"/>
        </w:rPr>
      </w:pPr>
    </w:p>
    <w:p w14:paraId="03EB7F5D"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Belastingtechnisch onderscheid tussen vakantiegeld en vakantiebijslag</w:t>
      </w:r>
    </w:p>
    <w:p w14:paraId="576A4956" w14:textId="7C81C61C" w:rsidR="009F68AC" w:rsidRDefault="009F68AC" w:rsidP="009F68AC">
      <w:pPr>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doorbetaalde loon gedurende de vakantiedagen is vakantiegeld. Vakantiebijslag is de toeslag op het loon van doorgaans 8 %, dat wordt berekend over 1 juni t/m 31 mei en dat in beginsel eens per jaar wordt uitgekeerd </w:t>
      </w:r>
      <w:hyperlink r:id="rId171" w:history="1">
        <w:r w:rsidRPr="009F68AC">
          <w:rPr>
            <w:rFonts w:asciiTheme="majorHAnsi" w:hAnsiTheme="majorHAnsi" w:cs="Lato Regular"/>
            <w:color w:val="363636"/>
            <w:sz w:val="22"/>
            <w:szCs w:val="22"/>
            <w:u w:val="single" w:color="363636"/>
            <w:lang w:val="en-US"/>
          </w:rPr>
          <w:t>(4.1.4.)</w:t>
        </w:r>
      </w:hyperlink>
      <w:r w:rsidRPr="009F68AC">
        <w:rPr>
          <w:rFonts w:asciiTheme="majorHAnsi" w:hAnsiTheme="majorHAnsi" w:cs="Lato Regular"/>
          <w:color w:val="262626"/>
          <w:sz w:val="22"/>
          <w:szCs w:val="22"/>
          <w:lang w:val="en-US"/>
        </w:rPr>
        <w:t xml:space="preserve">. 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Voor vakantiebijslag geldt er een bijzonder tarief </w:t>
      </w:r>
      <w:hyperlink r:id="rId172" w:history="1">
        <w:r w:rsidRPr="009F68AC">
          <w:rPr>
            <w:rFonts w:asciiTheme="majorHAnsi" w:hAnsiTheme="majorHAnsi" w:cs="Lato Regular"/>
            <w:color w:val="363636"/>
            <w:sz w:val="22"/>
            <w:szCs w:val="22"/>
            <w:u w:val="single" w:color="363636"/>
            <w:lang w:val="en-US"/>
          </w:rPr>
          <w:t>(4.5.3.1.C.)</w:t>
        </w:r>
      </w:hyperlink>
      <w:r w:rsidRPr="009F68AC">
        <w:rPr>
          <w:rFonts w:asciiTheme="majorHAnsi" w:hAnsiTheme="majorHAnsi" w:cs="Lato Regular"/>
          <w:color w:val="262626"/>
          <w:sz w:val="22"/>
          <w:szCs w:val="22"/>
          <w:lang w:val="en-US"/>
        </w:rPr>
        <w:t>.</w:t>
      </w:r>
    </w:p>
    <w:p w14:paraId="2181E874" w14:textId="77777777" w:rsidR="009F68AC" w:rsidRDefault="009F68AC" w:rsidP="009F68AC">
      <w:pPr>
        <w:rPr>
          <w:rFonts w:asciiTheme="majorHAnsi" w:hAnsiTheme="majorHAnsi" w:cs="Lato Regular"/>
          <w:color w:val="262626"/>
          <w:sz w:val="22"/>
          <w:szCs w:val="22"/>
          <w:lang w:val="en-US"/>
        </w:rPr>
      </w:pPr>
    </w:p>
    <w:p w14:paraId="0FBF6663" w14:textId="39282769" w:rsidR="009F68AC" w:rsidRDefault="009F68AC" w:rsidP="009F68A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w:t>
      </w:r>
    </w:p>
    <w:p w14:paraId="508C7BEF" w14:textId="77777777" w:rsidR="004E5AFE" w:rsidRDefault="004E5AFE" w:rsidP="009F68AC">
      <w:pPr>
        <w:rPr>
          <w:rFonts w:asciiTheme="majorHAnsi" w:hAnsiTheme="majorHAnsi" w:cs="Lato Regular"/>
          <w:color w:val="262626"/>
          <w:sz w:val="22"/>
          <w:szCs w:val="22"/>
          <w:lang w:val="en-US"/>
        </w:rPr>
      </w:pPr>
    </w:p>
    <w:p w14:paraId="37AA470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Bij het vaststellen en opnemen van de vakantie zijn de volgende onderwerpen van belang:</w:t>
      </w:r>
    </w:p>
    <w:p w14:paraId="1A732040"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De normale gang van zaken bij het </w:t>
      </w:r>
      <w:r w:rsidRPr="009F68AC">
        <w:rPr>
          <w:rFonts w:asciiTheme="majorHAnsi" w:hAnsiTheme="majorHAnsi" w:cs="Lato Regular"/>
          <w:b/>
          <w:bCs/>
          <w:color w:val="262626"/>
          <w:sz w:val="22"/>
          <w:szCs w:val="22"/>
          <w:lang w:val="en-US"/>
        </w:rPr>
        <w:t>vaststellen</w:t>
      </w:r>
      <w:r w:rsidRPr="009F68AC">
        <w:rPr>
          <w:rFonts w:asciiTheme="majorHAnsi" w:hAnsiTheme="majorHAnsi" w:cs="Lato Regular"/>
          <w:color w:val="262626"/>
          <w:sz w:val="22"/>
          <w:szCs w:val="22"/>
          <w:lang w:val="en-US"/>
        </w:rPr>
        <w:t xml:space="preserve"> van de vakantie </w:t>
      </w:r>
      <w:hyperlink r:id="rId173" w:history="1">
        <w:r w:rsidRPr="009F68AC">
          <w:rPr>
            <w:rFonts w:asciiTheme="majorHAnsi" w:hAnsiTheme="majorHAnsi" w:cs="Lato Regular"/>
            <w:color w:val="363636"/>
            <w:sz w:val="22"/>
            <w:szCs w:val="22"/>
            <w:u w:val="single" w:color="363636"/>
            <w:lang w:val="en-US"/>
          </w:rPr>
          <w:t>(4.2.2.1.)</w:t>
        </w:r>
      </w:hyperlink>
      <w:r w:rsidRPr="009F68AC">
        <w:rPr>
          <w:rFonts w:asciiTheme="majorHAnsi" w:hAnsiTheme="majorHAnsi" w:cs="Lato Regular"/>
          <w:color w:val="262626"/>
          <w:sz w:val="22"/>
          <w:szCs w:val="22"/>
          <w:lang w:val="en-US"/>
        </w:rPr>
        <w:t>.</w:t>
      </w:r>
    </w:p>
    <w:p w14:paraId="4DA8E8C7"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Opnemen</w:t>
      </w:r>
      <w:r w:rsidRPr="009F68AC">
        <w:rPr>
          <w:rFonts w:asciiTheme="majorHAnsi" w:hAnsiTheme="majorHAnsi" w:cs="Lato Regular"/>
          <w:color w:val="262626"/>
          <w:sz w:val="22"/>
          <w:szCs w:val="22"/>
          <w:lang w:val="en-US"/>
        </w:rPr>
        <w:t xml:space="preserve"> van de vakantie- en snipperdagen </w:t>
      </w:r>
      <w:hyperlink r:id="rId174" w:history="1">
        <w:r w:rsidRPr="009F68AC">
          <w:rPr>
            <w:rFonts w:asciiTheme="majorHAnsi" w:hAnsiTheme="majorHAnsi" w:cs="Lato Regular"/>
            <w:color w:val="363636"/>
            <w:sz w:val="22"/>
            <w:szCs w:val="22"/>
            <w:u w:val="single" w:color="363636"/>
            <w:lang w:val="en-US"/>
          </w:rPr>
          <w:t>(4.2.2.2.)</w:t>
        </w:r>
      </w:hyperlink>
    </w:p>
    <w:p w14:paraId="63F6F69A"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Uitbetalen</w:t>
      </w:r>
      <w:r w:rsidRPr="009F68AC">
        <w:rPr>
          <w:rFonts w:asciiTheme="majorHAnsi" w:hAnsiTheme="majorHAnsi" w:cs="Lato Regular"/>
          <w:color w:val="262626"/>
          <w:sz w:val="22"/>
          <w:szCs w:val="22"/>
          <w:lang w:val="en-US"/>
        </w:rPr>
        <w:t xml:space="preserve"> van het recht op vakantie </w:t>
      </w:r>
      <w:hyperlink r:id="rId175" w:history="1">
        <w:r w:rsidRPr="009F68AC">
          <w:rPr>
            <w:rFonts w:asciiTheme="majorHAnsi" w:hAnsiTheme="majorHAnsi" w:cs="Lato Regular"/>
            <w:color w:val="363636"/>
            <w:sz w:val="22"/>
            <w:szCs w:val="22"/>
            <w:u w:val="single" w:color="363636"/>
            <w:lang w:val="en-US"/>
          </w:rPr>
          <w:t>(4.2.2.3.)</w:t>
        </w:r>
      </w:hyperlink>
    </w:p>
    <w:p w14:paraId="145F69C2"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Terugkomen</w:t>
      </w:r>
      <w:r w:rsidRPr="009F68AC">
        <w:rPr>
          <w:rFonts w:asciiTheme="majorHAnsi" w:hAnsiTheme="majorHAnsi" w:cs="Lato Regular"/>
          <w:color w:val="262626"/>
          <w:sz w:val="22"/>
          <w:szCs w:val="22"/>
          <w:lang w:val="en-US"/>
        </w:rPr>
        <w:t xml:space="preserve"> op de vastgestelde datum van de vakantie (snipperdagen) </w:t>
      </w:r>
      <w:hyperlink r:id="rId176" w:history="1">
        <w:r w:rsidRPr="009F68AC">
          <w:rPr>
            <w:rFonts w:asciiTheme="majorHAnsi" w:hAnsiTheme="majorHAnsi" w:cs="Lato Regular"/>
            <w:color w:val="363636"/>
            <w:sz w:val="22"/>
            <w:szCs w:val="22"/>
            <w:u w:val="single" w:color="363636"/>
            <w:lang w:val="en-US"/>
          </w:rPr>
          <w:t>(4.2.2.4.)</w:t>
        </w:r>
      </w:hyperlink>
    </w:p>
    <w:p w14:paraId="2B68FBF6"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Sluiten van de onderneming</w:t>
      </w:r>
      <w:r w:rsidRPr="009F68AC">
        <w:rPr>
          <w:rFonts w:asciiTheme="majorHAnsi" w:hAnsiTheme="majorHAnsi" w:cs="Lato Regular"/>
          <w:color w:val="262626"/>
          <w:sz w:val="22"/>
          <w:szCs w:val="22"/>
          <w:lang w:val="en-US"/>
        </w:rPr>
        <w:t xml:space="preserve"> gedurende een bepaalde vakantieperiode </w:t>
      </w:r>
      <w:hyperlink r:id="rId177" w:history="1">
        <w:r w:rsidRPr="009F68AC">
          <w:rPr>
            <w:rFonts w:asciiTheme="majorHAnsi" w:hAnsiTheme="majorHAnsi" w:cs="Lato Regular"/>
            <w:color w:val="363636"/>
            <w:sz w:val="22"/>
            <w:szCs w:val="22"/>
            <w:u w:val="single" w:color="363636"/>
            <w:lang w:val="en-US"/>
          </w:rPr>
          <w:t>(4.2.2.5.)</w:t>
        </w:r>
      </w:hyperlink>
    </w:p>
    <w:p w14:paraId="7596E6F4"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Niet opnemen</w:t>
      </w:r>
      <w:r w:rsidRPr="009F68AC">
        <w:rPr>
          <w:rFonts w:asciiTheme="majorHAnsi" w:hAnsiTheme="majorHAnsi" w:cs="Lato Regular"/>
          <w:color w:val="262626"/>
          <w:sz w:val="22"/>
          <w:szCs w:val="22"/>
          <w:lang w:val="en-US"/>
        </w:rPr>
        <w:t xml:space="preserve"> </w:t>
      </w:r>
      <w:r w:rsidRPr="009F68AC">
        <w:rPr>
          <w:rFonts w:asciiTheme="majorHAnsi" w:hAnsiTheme="majorHAnsi" w:cs="Lato Regular"/>
          <w:b/>
          <w:bCs/>
          <w:color w:val="262626"/>
          <w:sz w:val="22"/>
          <w:szCs w:val="22"/>
          <w:lang w:val="en-US"/>
        </w:rPr>
        <w:t>van vakantie</w:t>
      </w:r>
      <w:r w:rsidRPr="009F68AC">
        <w:rPr>
          <w:rFonts w:asciiTheme="majorHAnsi" w:hAnsiTheme="majorHAnsi" w:cs="Lato Regular"/>
          <w:color w:val="262626"/>
          <w:sz w:val="22"/>
          <w:szCs w:val="22"/>
          <w:lang w:val="en-US"/>
        </w:rPr>
        <w:t xml:space="preserve"> door de medewerker </w:t>
      </w:r>
      <w:hyperlink r:id="rId178" w:history="1">
        <w:r w:rsidRPr="009F68AC">
          <w:rPr>
            <w:rFonts w:asciiTheme="majorHAnsi" w:hAnsiTheme="majorHAnsi" w:cs="Lato Regular"/>
            <w:color w:val="363636"/>
            <w:sz w:val="22"/>
            <w:szCs w:val="22"/>
            <w:u w:val="single" w:color="363636"/>
            <w:lang w:val="en-US"/>
          </w:rPr>
          <w:t>(4.2.2.6.)</w:t>
        </w:r>
      </w:hyperlink>
    </w:p>
    <w:p w14:paraId="39270FA2"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Ziekte</w:t>
      </w:r>
      <w:r w:rsidRPr="009F68AC">
        <w:rPr>
          <w:rFonts w:asciiTheme="majorHAnsi" w:hAnsiTheme="majorHAnsi" w:cs="Lato Regular"/>
          <w:color w:val="262626"/>
          <w:sz w:val="22"/>
          <w:szCs w:val="22"/>
          <w:lang w:val="en-US"/>
        </w:rPr>
        <w:t xml:space="preserve"> en vakantie </w:t>
      </w:r>
      <w:hyperlink r:id="rId179" w:history="1">
        <w:r w:rsidRPr="009F68AC">
          <w:rPr>
            <w:rFonts w:asciiTheme="majorHAnsi" w:hAnsiTheme="majorHAnsi" w:cs="Lato Regular"/>
            <w:color w:val="363636"/>
            <w:sz w:val="22"/>
            <w:szCs w:val="22"/>
            <w:u w:val="single" w:color="363636"/>
            <w:lang w:val="en-US"/>
          </w:rPr>
          <w:t>(4.2.2.7.)</w:t>
        </w:r>
      </w:hyperlink>
    </w:p>
    <w:p w14:paraId="50431923" w14:textId="2A8F9065" w:rsidR="009F68AC" w:rsidRPr="009F68AC" w:rsidRDefault="009F68AC" w:rsidP="009F68AC">
      <w:pPr>
        <w:rPr>
          <w:rFonts w:asciiTheme="majorHAnsi" w:hAnsiTheme="majorHAnsi"/>
          <w:b/>
          <w:sz w:val="22"/>
          <w:szCs w:val="22"/>
        </w:rPr>
      </w:pPr>
      <w:r w:rsidRPr="009F68AC">
        <w:rPr>
          <w:rFonts w:asciiTheme="majorHAnsi" w:hAnsiTheme="majorHAnsi" w:cs="Lato Regular"/>
          <w:b/>
          <w:bCs/>
          <w:color w:val="262626"/>
          <w:sz w:val="22"/>
          <w:szCs w:val="22"/>
          <w:lang w:val="en-US"/>
        </w:rPr>
        <w:t>Non-actief stellen</w:t>
      </w:r>
      <w:r w:rsidRPr="009F68AC">
        <w:rPr>
          <w:rFonts w:asciiTheme="majorHAnsi" w:hAnsiTheme="majorHAnsi" w:cs="Lato Regular"/>
          <w:color w:val="262626"/>
          <w:sz w:val="22"/>
          <w:szCs w:val="22"/>
          <w:lang w:val="en-US"/>
        </w:rPr>
        <w:t xml:space="preserve"> i.p.v. het opnemen van vakantiedagen </w:t>
      </w:r>
      <w:hyperlink r:id="rId180" w:history="1">
        <w:r w:rsidRPr="009F68AC">
          <w:rPr>
            <w:rFonts w:asciiTheme="majorHAnsi" w:hAnsiTheme="majorHAnsi" w:cs="Lato Regular"/>
            <w:color w:val="363636"/>
            <w:sz w:val="22"/>
            <w:szCs w:val="22"/>
            <w:u w:val="single" w:color="363636"/>
            <w:lang w:val="en-US"/>
          </w:rPr>
          <w:t>(4.2.2.8.)</w:t>
        </w:r>
      </w:hyperlink>
    </w:p>
    <w:p w14:paraId="6BB80EBD" w14:textId="77777777" w:rsidR="006311FA" w:rsidRPr="00257469" w:rsidRDefault="006311FA" w:rsidP="00964579">
      <w:pPr>
        <w:rPr>
          <w:rFonts w:asciiTheme="majorHAnsi" w:hAnsiTheme="majorHAnsi"/>
          <w:b/>
          <w:sz w:val="22"/>
          <w:szCs w:val="22"/>
        </w:rPr>
      </w:pPr>
    </w:p>
    <w:p w14:paraId="0F1A5562" w14:textId="728DFCA8" w:rsidR="006311FA" w:rsidRDefault="009F68AC" w:rsidP="00964579">
      <w:pPr>
        <w:rPr>
          <w:rFonts w:asciiTheme="majorHAnsi" w:hAnsiTheme="majorHAnsi"/>
          <w:sz w:val="22"/>
          <w:szCs w:val="22"/>
        </w:rPr>
      </w:pPr>
      <w:r w:rsidRPr="009F68AC">
        <w:rPr>
          <w:rFonts w:asciiTheme="majorHAnsi" w:hAnsiTheme="majorHAnsi"/>
          <w:sz w:val="22"/>
          <w:szCs w:val="22"/>
        </w:rPr>
        <w:t>4.2.2.1.</w:t>
      </w:r>
    </w:p>
    <w:p w14:paraId="387B6BA6" w14:textId="77777777" w:rsidR="004E5AFE" w:rsidRPr="009F68AC" w:rsidRDefault="004E5AFE" w:rsidP="00964579">
      <w:pPr>
        <w:rPr>
          <w:rFonts w:asciiTheme="majorHAnsi" w:hAnsiTheme="majorHAnsi"/>
          <w:sz w:val="22"/>
          <w:szCs w:val="22"/>
        </w:rPr>
      </w:pPr>
    </w:p>
    <w:p w14:paraId="74D2FCA2"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De werkgever stelt de vakantie vast, in beginsel volgens de wensen van de medewerker. Deze vakantieregeling wordt hieronder uitgewerkt.</w:t>
      </w:r>
    </w:p>
    <w:p w14:paraId="157D2F8A"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5D32B7A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Vaststellen van de vakantie</w:t>
      </w:r>
    </w:p>
    <w:p w14:paraId="7DBB812A"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 </w:t>
      </w:r>
      <w:hyperlink r:id="rId181" w:anchor="638" w:history="1">
        <w:r w:rsidRPr="009F68AC">
          <w:rPr>
            <w:rFonts w:asciiTheme="majorHAnsi" w:hAnsiTheme="majorHAnsi" w:cs="Lato Regular"/>
            <w:color w:val="363636"/>
            <w:sz w:val="22"/>
            <w:szCs w:val="22"/>
            <w:u w:val="single" w:color="363636"/>
            <w:lang w:val="en-US"/>
          </w:rPr>
          <w:t>(art 7:638-2 BW)</w:t>
        </w:r>
      </w:hyperlink>
      <w:r w:rsidRPr="009F68AC">
        <w:rPr>
          <w:rFonts w:asciiTheme="majorHAnsi" w:hAnsiTheme="majorHAnsi" w:cs="Lato Regular"/>
          <w:color w:val="262626"/>
          <w:sz w:val="22"/>
          <w:szCs w:val="22"/>
          <w:lang w:val="en-US"/>
        </w:rPr>
        <w:t>.</w:t>
      </w:r>
    </w:p>
    <w:p w14:paraId="7E9577AD"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1D5714C2"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 </w:t>
      </w:r>
      <w:hyperlink r:id="rId182" w:anchor="638" w:history="1">
        <w:r w:rsidRPr="009F68AC">
          <w:rPr>
            <w:rFonts w:asciiTheme="majorHAnsi" w:hAnsiTheme="majorHAnsi" w:cs="Lato Regular"/>
            <w:color w:val="363636"/>
            <w:sz w:val="22"/>
            <w:szCs w:val="22"/>
            <w:u w:val="single" w:color="363636"/>
            <w:lang w:val="en-US"/>
          </w:rPr>
          <w:t>(art 7:638-3 BW)</w:t>
        </w:r>
      </w:hyperlink>
      <w:r w:rsidRPr="009F68AC">
        <w:rPr>
          <w:rFonts w:asciiTheme="majorHAnsi" w:hAnsiTheme="majorHAnsi" w:cs="Lato Regular"/>
          <w:color w:val="262626"/>
          <w:sz w:val="22"/>
          <w:szCs w:val="22"/>
          <w:lang w:val="en-US"/>
        </w:rPr>
        <w:t xml:space="preserve">. De werkgever zorgt er voor dat er tussen het vaststellen van de vakantie en het opnemen voldoende tijd zit om daarvoor voorbereidingen te treffen </w:t>
      </w:r>
      <w:hyperlink r:id="rId183" w:anchor="638" w:history="1">
        <w:r w:rsidRPr="009F68AC">
          <w:rPr>
            <w:rFonts w:asciiTheme="majorHAnsi" w:hAnsiTheme="majorHAnsi" w:cs="Lato Regular"/>
            <w:color w:val="363636"/>
            <w:sz w:val="22"/>
            <w:szCs w:val="22"/>
            <w:u w:val="single" w:color="363636"/>
            <w:lang w:val="en-US"/>
          </w:rPr>
          <w:t>(art 7:638-4 BW)</w:t>
        </w:r>
      </w:hyperlink>
      <w:r w:rsidRPr="009F68AC">
        <w:rPr>
          <w:rFonts w:asciiTheme="majorHAnsi" w:hAnsiTheme="majorHAnsi" w:cs="Lato Regular"/>
          <w:color w:val="262626"/>
          <w:sz w:val="22"/>
          <w:szCs w:val="22"/>
          <w:lang w:val="en-US"/>
        </w:rPr>
        <w:t xml:space="preserve">. Dagen waarop de vakantie vastgesteld kan worden, zijn dagen waarop de medewerker anders had gewerkt en dus ook loon had ontvangen, hoewel hierop enkele uitzonderingen mogelijk zijn </w:t>
      </w:r>
      <w:hyperlink r:id="rId184" w:history="1">
        <w:r w:rsidRPr="009F68AC">
          <w:rPr>
            <w:rFonts w:asciiTheme="majorHAnsi" w:hAnsiTheme="majorHAnsi" w:cs="Lato Regular"/>
            <w:color w:val="363636"/>
            <w:sz w:val="22"/>
            <w:szCs w:val="22"/>
            <w:u w:val="single" w:color="363636"/>
            <w:lang w:val="en-US"/>
          </w:rPr>
          <w:t>(4.2.2.2.)</w:t>
        </w:r>
      </w:hyperlink>
      <w:r w:rsidRPr="009F68AC">
        <w:rPr>
          <w:rFonts w:asciiTheme="majorHAnsi" w:hAnsiTheme="majorHAnsi" w:cs="Lato Regular"/>
          <w:color w:val="262626"/>
          <w:sz w:val="22"/>
          <w:szCs w:val="22"/>
          <w:lang w:val="en-US"/>
        </w:rPr>
        <w:t xml:space="preserve">. 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 </w:t>
      </w:r>
      <w:hyperlink r:id="rId185" w:anchor="638" w:history="1">
        <w:r w:rsidRPr="009F68AC">
          <w:rPr>
            <w:rFonts w:asciiTheme="majorHAnsi" w:hAnsiTheme="majorHAnsi" w:cs="Lato Regular"/>
            <w:color w:val="363636"/>
            <w:sz w:val="22"/>
            <w:szCs w:val="22"/>
            <w:u w:val="single" w:color="363636"/>
            <w:lang w:val="en-US"/>
          </w:rPr>
          <w:t>(art 7:638-6 BW)</w:t>
        </w:r>
      </w:hyperlink>
    </w:p>
    <w:p w14:paraId="471D310B"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30C40A8E"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Van voorgaande kan een schriftelijke (arbeids)overeenkomst of CAO afwijken, ten nadele van de werknemer </w:t>
      </w:r>
      <w:hyperlink r:id="rId186" w:anchor="638" w:history="1">
        <w:r w:rsidRPr="009F68AC">
          <w:rPr>
            <w:rFonts w:asciiTheme="majorHAnsi" w:hAnsiTheme="majorHAnsi" w:cs="Lato Regular"/>
            <w:color w:val="363636"/>
            <w:sz w:val="22"/>
            <w:szCs w:val="22"/>
            <w:u w:val="single" w:color="363636"/>
            <w:lang w:val="en-US"/>
          </w:rPr>
          <w:t>(art 7:638-2 BW)</w:t>
        </w:r>
      </w:hyperlink>
      <w:r w:rsidRPr="009F68AC">
        <w:rPr>
          <w:rFonts w:asciiTheme="majorHAnsi" w:hAnsiTheme="majorHAnsi" w:cs="Lato Regular"/>
          <w:color w:val="262626"/>
          <w:sz w:val="22"/>
          <w:szCs w:val="22"/>
          <w:lang w:val="en-US"/>
        </w:rPr>
        <w:t xml:space="preserve">. Deze afwijking ziet evenwel slechts op de wijze waarop partijen de vakantie vaststellen. Bijvoorbeeld door het vaststellen van de vakantie volledig aan de werkgever over te laten, al dan niet na overleg met de medewerker. Ook dan kan de medewerker er aanspraak </w:t>
      </w:r>
      <w:r w:rsidRPr="009F68AC">
        <w:rPr>
          <w:rFonts w:asciiTheme="majorHAnsi" w:hAnsiTheme="majorHAnsi" w:cs="Lato Regular"/>
          <w:color w:val="262626"/>
          <w:sz w:val="22"/>
          <w:szCs w:val="22"/>
          <w:lang w:val="en-US"/>
        </w:rPr>
        <w:lastRenderedPageBreak/>
        <w:t>op maken dat hij zijn vakantierechten voor dat jaar op kan nemen. Daarbij dient het minimaal om twee aaneengesloten weken of twee losse weken te gaan, als daarvoor voldoende vakantierechten zijn gespaard.</w:t>
      </w:r>
    </w:p>
    <w:p w14:paraId="45EF3CF3"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6BD5A647"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Vaststellen vakantie, als de medewerker een flexibel aantal dagen per week werkt</w:t>
      </w:r>
    </w:p>
    <w:p w14:paraId="7E58D09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Werkgevers die vakantie willen vaststellen voor medewerkers die een flexibel aantal dagen per week werken, dienen de volgende richtlijnen te volgen.</w:t>
      </w:r>
    </w:p>
    <w:p w14:paraId="30468F10"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1DEB35CD"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Per week wordt er vakantie opgenomen over de dagen dat de medewerker gemiddeld heeft gewerkt over de periode waarin de vakantierechten zijn opgebouwd </w:t>
      </w:r>
      <w:hyperlink r:id="rId187" w:history="1">
        <w:r w:rsidRPr="009F68AC">
          <w:rPr>
            <w:rFonts w:asciiTheme="majorHAnsi" w:hAnsiTheme="majorHAnsi" w:cs="Lato Regular"/>
            <w:color w:val="363636"/>
            <w:sz w:val="22"/>
            <w:szCs w:val="22"/>
            <w:u w:val="single" w:color="363636"/>
            <w:lang w:val="en-US"/>
          </w:rPr>
          <w:t>(4.2.1.2.)</w:t>
        </w:r>
      </w:hyperlink>
      <w:r w:rsidRPr="009F68AC">
        <w:rPr>
          <w:rFonts w:asciiTheme="majorHAnsi" w:hAnsiTheme="majorHAnsi" w:cs="Lato Regular"/>
          <w:color w:val="262626"/>
          <w:sz w:val="22"/>
          <w:szCs w:val="22"/>
          <w:lang w:val="en-US"/>
        </w:rPr>
        <w:t>.</w:t>
      </w:r>
    </w:p>
    <w:p w14:paraId="637BBCE8"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Het totaal van de gewerkte uren per week en verkregen vakantie-uren per week is nooit meer dan het gemiddelde aantal dagen dat de medewerker heeft gewerkt in de periode dat de vakantierechten zijn opgebouwd </w:t>
      </w:r>
      <w:hyperlink r:id="rId188" w:history="1">
        <w:r w:rsidRPr="009F68AC">
          <w:rPr>
            <w:rFonts w:asciiTheme="majorHAnsi" w:hAnsiTheme="majorHAnsi" w:cs="Lato Regular"/>
            <w:color w:val="363636"/>
            <w:sz w:val="22"/>
            <w:szCs w:val="22"/>
            <w:u w:val="single" w:color="363636"/>
            <w:lang w:val="en-US"/>
          </w:rPr>
          <w:t>(4.2.1.2.)</w:t>
        </w:r>
      </w:hyperlink>
      <w:r w:rsidRPr="009F68AC">
        <w:rPr>
          <w:rFonts w:asciiTheme="majorHAnsi" w:hAnsiTheme="majorHAnsi" w:cs="Lato Regular"/>
          <w:color w:val="262626"/>
          <w:sz w:val="22"/>
          <w:szCs w:val="22"/>
          <w:lang w:val="en-US"/>
        </w:rPr>
        <w:t>. Als een medewerker bijvoorbeeld gemiddeld 3.5 dagen per week werkt, dan kan in een week dat de medewerker twee dagen werkt hoogstens één dag vakantie zitten, terwijl, als de medewerker daarmee instemt, anderhalve dag vakantie verleend mag worden.</w:t>
      </w:r>
    </w:p>
    <w:p w14:paraId="1D0AFC68"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Van het opnemen van vakantie is slechts sprake als vooraf is afgesproken dat bepaalde dagen als vakantiedagen worden aangemerkt waarover loon wordt doorbetaald. Achteraf kunnen dagen slechts met instemming van de medewerker als vakantiedagen bestempeld worden </w:t>
      </w:r>
      <w:hyperlink r:id="rId189" w:history="1">
        <w:r w:rsidRPr="009F68AC">
          <w:rPr>
            <w:rFonts w:asciiTheme="majorHAnsi" w:hAnsiTheme="majorHAnsi" w:cs="Lato Regular"/>
            <w:color w:val="363636"/>
            <w:sz w:val="22"/>
            <w:szCs w:val="22"/>
            <w:u w:val="single" w:color="363636"/>
            <w:lang w:val="en-US"/>
          </w:rPr>
          <w:t>(4.2.2.2.)</w:t>
        </w:r>
      </w:hyperlink>
      <w:r w:rsidRPr="009F68AC">
        <w:rPr>
          <w:rFonts w:asciiTheme="majorHAnsi" w:hAnsiTheme="majorHAnsi" w:cs="Lato Regular"/>
          <w:color w:val="262626"/>
          <w:sz w:val="22"/>
          <w:szCs w:val="22"/>
          <w:lang w:val="en-US"/>
        </w:rPr>
        <w:t>.</w:t>
      </w:r>
    </w:p>
    <w:p w14:paraId="06021AD6" w14:textId="77777777" w:rsidR="009F68AC" w:rsidRDefault="009F68AC" w:rsidP="009F68AC">
      <w:pPr>
        <w:rPr>
          <w:rFonts w:asciiTheme="majorHAnsi" w:hAnsiTheme="majorHAnsi" w:cs="Lato Regular"/>
          <w:color w:val="262626"/>
          <w:sz w:val="22"/>
          <w:szCs w:val="22"/>
          <w:lang w:val="en-US"/>
        </w:rPr>
      </w:pPr>
    </w:p>
    <w:p w14:paraId="004A59A9" w14:textId="4981D961" w:rsidR="006311FA" w:rsidRDefault="009F68AC" w:rsidP="009F68AC">
      <w:pPr>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Komt de werkgever bovenstaande niet na, dan is er vaak sprake van het uitbetalen van vakantierechten, wat in beginsel alleen bij het einde van de arbeidsovereenkomst mag </w:t>
      </w:r>
      <w:hyperlink r:id="rId190"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 xml:space="preserve">. De vakantierechten die een medewerker meer krijgt als het wettelijk minimum, mogen wel tussentijds uitbetaald worden </w:t>
      </w:r>
      <w:hyperlink r:id="rId191" w:history="1">
        <w:r w:rsidRPr="009F68AC">
          <w:rPr>
            <w:rFonts w:asciiTheme="majorHAnsi" w:hAnsiTheme="majorHAnsi" w:cs="Lato Regular"/>
            <w:color w:val="363636"/>
            <w:sz w:val="22"/>
            <w:szCs w:val="22"/>
            <w:u w:val="single" w:color="363636"/>
            <w:lang w:val="en-US"/>
          </w:rPr>
          <w:t>(4.2.2.3.)</w:t>
        </w:r>
      </w:hyperlink>
      <w:r w:rsidRPr="009F68AC">
        <w:rPr>
          <w:rFonts w:asciiTheme="majorHAnsi" w:hAnsiTheme="majorHAnsi" w:cs="Lato Regular"/>
          <w:color w:val="262626"/>
          <w:sz w:val="22"/>
          <w:szCs w:val="22"/>
          <w:lang w:val="en-US"/>
        </w:rPr>
        <w:t>.</w:t>
      </w:r>
    </w:p>
    <w:p w14:paraId="19CC2E14" w14:textId="77777777" w:rsidR="009F68AC" w:rsidRDefault="009F68AC" w:rsidP="009F68AC">
      <w:pPr>
        <w:rPr>
          <w:rFonts w:asciiTheme="majorHAnsi" w:hAnsiTheme="majorHAnsi" w:cs="Lato Regular"/>
          <w:color w:val="262626"/>
          <w:sz w:val="22"/>
          <w:szCs w:val="22"/>
          <w:lang w:val="en-US"/>
        </w:rPr>
      </w:pPr>
    </w:p>
    <w:p w14:paraId="491080CB" w14:textId="749E4865" w:rsidR="009F68AC" w:rsidRDefault="009F68AC" w:rsidP="009F68A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4.2.2.2.</w:t>
      </w:r>
    </w:p>
    <w:p w14:paraId="71DD8164" w14:textId="77777777" w:rsidR="004E5AFE" w:rsidRDefault="004E5AFE" w:rsidP="009F68AC">
      <w:pPr>
        <w:rPr>
          <w:rFonts w:asciiTheme="majorHAnsi" w:hAnsiTheme="majorHAnsi" w:cs="Lato Regular"/>
          <w:color w:val="262626"/>
          <w:sz w:val="22"/>
          <w:szCs w:val="22"/>
          <w:lang w:val="en-US"/>
        </w:rPr>
      </w:pPr>
    </w:p>
    <w:p w14:paraId="564C6AF2"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Stimuleren van vakantieopname</w:t>
      </w:r>
    </w:p>
    <w:p w14:paraId="4CAFB7E1"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43036C96"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0C2E1725"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Verhinderde dagen tijdens de vakantie</w:t>
      </w:r>
    </w:p>
    <w:p w14:paraId="5F3AA93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756998DF"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687A03A9"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Snipperdagen</w:t>
      </w:r>
    </w:p>
    <w:p w14:paraId="2BEB4715"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(arbeids)overeenkomst of CAO dit bepaalt. Daarbij moet de werkgever er rekening mee houden, dat de medewerker die meer dan twee weken vakantie op kan nemen, deze mogelijkheid niet verliest door het vaststellen van snipperdagen door de werkgever.</w:t>
      </w:r>
    </w:p>
    <w:p w14:paraId="6F1A8FCE"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59B9BB1C" w14:textId="77777777" w:rsidR="004E5AFE" w:rsidRDefault="004E5AFE" w:rsidP="009F68AC">
      <w:pPr>
        <w:widowControl w:val="0"/>
        <w:autoSpaceDE w:val="0"/>
        <w:autoSpaceDN w:val="0"/>
        <w:adjustRightInd w:val="0"/>
        <w:rPr>
          <w:rFonts w:asciiTheme="majorHAnsi" w:hAnsiTheme="majorHAnsi" w:cs="Lato Regular"/>
          <w:b/>
          <w:bCs/>
          <w:color w:val="032553"/>
          <w:sz w:val="22"/>
          <w:szCs w:val="22"/>
          <w:lang w:val="en-US"/>
        </w:rPr>
      </w:pPr>
    </w:p>
    <w:p w14:paraId="7C12BE8D"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Halve vakantiedagen of opnemen snipperuren</w:t>
      </w:r>
    </w:p>
    <w:p w14:paraId="762523D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690BC825"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09DC588E"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Verhinderde dagen aanmerken als (boven-wettelijke) vakantiedagen</w:t>
      </w:r>
    </w:p>
    <w:p w14:paraId="653DFFA6"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Stemt de medewerker hiermee in, dan kunnen de hierna te noemen (halve) dagen aangemerkt worden als vakantiedagen </w:t>
      </w:r>
      <w:hyperlink r:id="rId192" w:anchor="636" w:history="1">
        <w:r w:rsidRPr="009F68AC">
          <w:rPr>
            <w:rFonts w:asciiTheme="majorHAnsi" w:hAnsiTheme="majorHAnsi" w:cs="Lato Regular"/>
            <w:color w:val="363636"/>
            <w:sz w:val="22"/>
            <w:szCs w:val="22"/>
            <w:u w:val="single" w:color="363636"/>
            <w:lang w:val="en-US"/>
          </w:rPr>
          <w:t>(art 7:636 BW)</w:t>
        </w:r>
      </w:hyperlink>
      <w:r w:rsidRPr="009F68AC">
        <w:rPr>
          <w:rFonts w:asciiTheme="majorHAnsi" w:hAnsiTheme="majorHAnsi" w:cs="Lato Regular"/>
          <w:color w:val="262626"/>
          <w:sz w:val="22"/>
          <w:szCs w:val="22"/>
          <w:lang w:val="en-US"/>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15581F08"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168568C3"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Dit aanmerken van verhinderde dagen als vakantiedagen kan echter alleen voor boven-wettelijke vakantierechten, oftewel de vakantierechten die een medewerker meer heeft dan het wettelijk minimum. Het gaat bijvoorbeeld om minimaal 20 vakantiedagen voor een medewerker met een vijfdaagse werkweek en minimaal 12 dagen voor een medewerker die drie dagen per week werkt </w:t>
      </w:r>
      <w:hyperlink r:id="rId193" w:history="1">
        <w:r w:rsidRPr="009F68AC">
          <w:rPr>
            <w:rFonts w:asciiTheme="majorHAnsi" w:hAnsiTheme="majorHAnsi" w:cs="Lato Regular"/>
            <w:color w:val="363636"/>
            <w:sz w:val="22"/>
            <w:szCs w:val="22"/>
            <w:u w:val="single" w:color="363636"/>
            <w:lang w:val="en-US"/>
          </w:rPr>
          <w:t>(4.2.1.)</w:t>
        </w:r>
      </w:hyperlink>
      <w:r w:rsidRPr="009F68AC">
        <w:rPr>
          <w:rFonts w:asciiTheme="majorHAnsi" w:hAnsiTheme="majorHAnsi" w:cs="Lato Regular"/>
          <w:color w:val="262626"/>
          <w:sz w:val="22"/>
          <w:szCs w:val="22"/>
          <w:lang w:val="en-US"/>
        </w:rPr>
        <w:t>. Slechts de dagen boven dit minimum kunnen in geval van verhindering gebruikt worden, door verhinderde dagen als (boven-wettelijke) vakantiedagen aan te laten merken.</w:t>
      </w:r>
    </w:p>
    <w:p w14:paraId="1710B212"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Het gaat om de volgende verhinderde (halve) dagen die als vakantiedagen bestempeld kunnen worden. Tenminste als de medewerker daarmee per keer instemt.</w:t>
      </w:r>
    </w:p>
    <w:p w14:paraId="040A2C74"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768C1CF9"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Dagen waarop de medewerk(st)er aanspraak maakt op loon i.v.m. afwezigheid door ziekte</w:t>
      </w:r>
    </w:p>
    <w:p w14:paraId="784084C0"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deze dagen kan de medewerk(st)er instemming verlenen dat deze als vakantiedagen aangemerkt worden. Dat wil zeggen dat hij naast loon / ziekengeld, aanspraak heeft op vakantiegeld, terwijl de opgebouwde vakantierechten afnemen.</w:t>
      </w:r>
    </w:p>
    <w:p w14:paraId="5E31A32C"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(halve) dagen waarop de medewerker in beginsel geen recht op loon heeft</w:t>
      </w:r>
    </w:p>
    <w:p w14:paraId="314DBEB4"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Dit zijn dagen waarbij de medewerker is opgeroepen als dienstplichtige voor militaire of vervangende dienst, waarbij het niet gaat om een opleiding of een (herhalings)oefening </w:t>
      </w:r>
      <w:hyperlink r:id="rId194" w:history="1">
        <w:r w:rsidRPr="009F68AC">
          <w:rPr>
            <w:rFonts w:asciiTheme="majorHAnsi" w:hAnsiTheme="majorHAnsi" w:cs="Lato Regular"/>
            <w:color w:val="363636"/>
            <w:sz w:val="22"/>
            <w:szCs w:val="22"/>
            <w:u w:val="single" w:color="363636"/>
            <w:lang w:val="en-US"/>
          </w:rPr>
          <w:t>(4.2.1.1.)</w:t>
        </w:r>
      </w:hyperlink>
      <w:r w:rsidRPr="009F68AC">
        <w:rPr>
          <w:rFonts w:asciiTheme="majorHAnsi" w:hAnsiTheme="majorHAnsi" w:cs="Lato Regular"/>
          <w:color w:val="262626"/>
          <w:sz w:val="22"/>
          <w:szCs w:val="22"/>
          <w:lang w:val="en-US"/>
        </w:rPr>
        <w:t>.</w:t>
      </w:r>
    </w:p>
    <w:p w14:paraId="0E99D290"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Dagen waarbij de medewerker verlof neemt doordat hij recht op vakantiedagen had bij een vorige werkgever die hij bij deze niet heeft opgenomen </w:t>
      </w:r>
      <w:hyperlink r:id="rId195" w:history="1">
        <w:r w:rsidRPr="009F68AC">
          <w:rPr>
            <w:rFonts w:asciiTheme="majorHAnsi" w:hAnsiTheme="majorHAnsi" w:cs="Lato Regular"/>
            <w:color w:val="363636"/>
            <w:sz w:val="22"/>
            <w:szCs w:val="22"/>
            <w:u w:val="single" w:color="363636"/>
            <w:lang w:val="en-US"/>
          </w:rPr>
          <w:t>(4.2.3.)</w:t>
        </w:r>
      </w:hyperlink>
      <w:r w:rsidRPr="009F68AC">
        <w:rPr>
          <w:rFonts w:asciiTheme="majorHAnsi" w:hAnsiTheme="majorHAnsi" w:cs="Lato Regular"/>
          <w:color w:val="262626"/>
          <w:sz w:val="22"/>
          <w:szCs w:val="22"/>
          <w:lang w:val="en-US"/>
        </w:rPr>
        <w:t>.</w:t>
      </w:r>
    </w:p>
    <w:p w14:paraId="3E2FA99E"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Als ook om (halve) dagen waarbij de medewerker met toestemming van de werkgever deelneemt aan een bijeenkomst die wordt georganiseerd door een vakvereniging waarvan hij lid is </w:t>
      </w:r>
      <w:hyperlink r:id="rId196" w:history="1">
        <w:r w:rsidRPr="009F68AC">
          <w:rPr>
            <w:rFonts w:asciiTheme="majorHAnsi" w:hAnsiTheme="majorHAnsi" w:cs="Lato Regular"/>
            <w:color w:val="363636"/>
            <w:sz w:val="22"/>
            <w:szCs w:val="22"/>
            <w:u w:val="single" w:color="363636"/>
            <w:lang w:val="en-US"/>
          </w:rPr>
          <w:t>(4.2.1.1.)</w:t>
        </w:r>
      </w:hyperlink>
      <w:r w:rsidRPr="009F68AC">
        <w:rPr>
          <w:rFonts w:asciiTheme="majorHAnsi" w:hAnsiTheme="majorHAnsi" w:cs="Lato Regular"/>
          <w:color w:val="262626"/>
          <w:sz w:val="22"/>
          <w:szCs w:val="22"/>
          <w:lang w:val="en-US"/>
        </w:rPr>
        <w:t>.</w:t>
      </w:r>
    </w:p>
    <w:p w14:paraId="458ADAEE" w14:textId="77777777"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Daarnaast om (halve) dagen waarbij de medewerker tegen zijn wil verhinderd is arbeid te verrichten </w:t>
      </w:r>
      <w:hyperlink r:id="rId197" w:history="1">
        <w:r w:rsidRPr="009F68AC">
          <w:rPr>
            <w:rFonts w:asciiTheme="majorHAnsi" w:hAnsiTheme="majorHAnsi" w:cs="Lato Regular"/>
            <w:color w:val="363636"/>
            <w:sz w:val="22"/>
            <w:szCs w:val="22"/>
            <w:u w:val="single" w:color="363636"/>
            <w:lang w:val="en-US"/>
          </w:rPr>
          <w:t>(4.2.1.1.)</w:t>
        </w:r>
      </w:hyperlink>
      <w:r w:rsidRPr="009F68AC">
        <w:rPr>
          <w:rFonts w:asciiTheme="majorHAnsi" w:hAnsiTheme="majorHAnsi" w:cs="Lato Regular"/>
          <w:color w:val="262626"/>
          <w:sz w:val="22"/>
          <w:szCs w:val="22"/>
          <w:lang w:val="en-US"/>
        </w:rPr>
        <w:t xml:space="preserve">. Dat kan zich bijvoorbeeld voordoen, als hij niet kan werken doordat anderen staken, doordat het slecht weer is of doordat er te weinig werk is. In dergelijke omstandigheden verschilt het per situatie of er recht op loon bestaat </w:t>
      </w:r>
      <w:hyperlink r:id="rId198" w:history="1">
        <w:r w:rsidRPr="009F68AC">
          <w:rPr>
            <w:rFonts w:asciiTheme="majorHAnsi" w:hAnsiTheme="majorHAnsi" w:cs="Lato Regular"/>
            <w:color w:val="363636"/>
            <w:sz w:val="22"/>
            <w:szCs w:val="22"/>
            <w:u w:val="single" w:color="363636"/>
            <w:lang w:val="en-US"/>
          </w:rPr>
          <w:t>(4.1.3.1.)</w:t>
        </w:r>
      </w:hyperlink>
      <w:r w:rsidRPr="009F68AC">
        <w:rPr>
          <w:rFonts w:asciiTheme="majorHAnsi" w:hAnsiTheme="majorHAnsi" w:cs="Lato Regular"/>
          <w:color w:val="262626"/>
          <w:sz w:val="22"/>
          <w:szCs w:val="22"/>
          <w:lang w:val="en-US"/>
        </w:rPr>
        <w:t>.</w:t>
      </w:r>
    </w:p>
    <w:p w14:paraId="7AFDAFB4" w14:textId="7187D9D0" w:rsidR="009F68AC" w:rsidRPr="009F68AC" w:rsidRDefault="009F68AC" w:rsidP="009F68A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Alsmede dagen voor (politiek)verlof </w:t>
      </w:r>
      <w:hyperlink r:id="rId199" w:history="1">
        <w:r w:rsidRPr="009F68AC">
          <w:rPr>
            <w:rFonts w:asciiTheme="majorHAnsi" w:hAnsiTheme="majorHAnsi" w:cs="Lato Regular"/>
            <w:color w:val="363636"/>
            <w:sz w:val="22"/>
            <w:szCs w:val="22"/>
            <w:u w:val="single" w:color="363636"/>
            <w:lang w:val="en-US"/>
          </w:rPr>
          <w:t>(2.4.9.)</w:t>
        </w:r>
      </w:hyperlink>
      <w:r w:rsidRPr="009F68AC">
        <w:rPr>
          <w:rFonts w:asciiTheme="majorHAnsi" w:hAnsiTheme="majorHAnsi" w:cs="Lato Regular"/>
          <w:color w:val="262626"/>
          <w:sz w:val="22"/>
          <w:szCs w:val="22"/>
          <w:lang w:val="en-US"/>
        </w:rPr>
        <w:t xml:space="preserve"> </w:t>
      </w:r>
    </w:p>
    <w:p w14:paraId="52DE221A" w14:textId="70AB34EB"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03BBF468"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p>
    <w:p w14:paraId="2ECF2114"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Naast genoemde rechten kan de situatie zich ook voordoen dat de medewerker op een dag vrij heeft genomen zonder instemming van zijn werkgever. Op deze dag heeft de medewerker natuurlijk geen recht op loon. Het is mogelijk dat partijen onderling overeenkomen dat deze dag als een vakantiedag </w:t>
      </w:r>
      <w:r w:rsidRPr="009F68AC">
        <w:rPr>
          <w:rFonts w:asciiTheme="majorHAnsi" w:hAnsiTheme="majorHAnsi" w:cs="Lato Regular"/>
          <w:color w:val="262626"/>
          <w:sz w:val="22"/>
          <w:szCs w:val="22"/>
          <w:lang w:val="en-US"/>
        </w:rPr>
        <w:lastRenderedPageBreak/>
        <w:t>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5C9BE65D" w14:textId="77777777" w:rsidR="009F68AC" w:rsidRDefault="009F68AC" w:rsidP="009F68AC">
      <w:pPr>
        <w:widowControl w:val="0"/>
        <w:autoSpaceDE w:val="0"/>
        <w:autoSpaceDN w:val="0"/>
        <w:adjustRightInd w:val="0"/>
        <w:rPr>
          <w:rFonts w:asciiTheme="majorHAnsi" w:hAnsiTheme="majorHAnsi" w:cs="Lato Regular"/>
          <w:b/>
          <w:bCs/>
          <w:color w:val="032553"/>
          <w:sz w:val="22"/>
          <w:szCs w:val="22"/>
          <w:lang w:val="en-US"/>
        </w:rPr>
      </w:pPr>
    </w:p>
    <w:p w14:paraId="5B34C9BD" w14:textId="77777777"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b/>
          <w:bCs/>
          <w:color w:val="032553"/>
          <w:sz w:val="22"/>
          <w:szCs w:val="22"/>
          <w:lang w:val="en-US"/>
        </w:rPr>
        <w:t xml:space="preserve">Dagen waarop de medewerk(st)er aanspraak maakt op ziekengeld i.v.m. zwangerschap / bevalling, kunnen niet als vakantie aangemerkt worden </w:t>
      </w:r>
      <w:hyperlink r:id="rId200" w:anchor="636" w:history="1">
        <w:r w:rsidRPr="009F68AC">
          <w:rPr>
            <w:rFonts w:asciiTheme="majorHAnsi" w:hAnsiTheme="majorHAnsi" w:cs="Lato Regular"/>
            <w:b/>
            <w:bCs/>
            <w:color w:val="363636"/>
            <w:sz w:val="22"/>
            <w:szCs w:val="22"/>
            <w:u w:val="single" w:color="363636"/>
            <w:lang w:val="en-US"/>
          </w:rPr>
          <w:t>(art 7:636-2 BW)</w:t>
        </w:r>
      </w:hyperlink>
    </w:p>
    <w:p w14:paraId="63E15A8B" w14:textId="77777777" w:rsid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p>
    <w:p w14:paraId="132C50D2" w14:textId="77777777" w:rsidR="009F68AC" w:rsidRPr="009F68AC" w:rsidRDefault="009F68AC" w:rsidP="009F68AC">
      <w:pPr>
        <w:widowControl w:val="0"/>
        <w:autoSpaceDE w:val="0"/>
        <w:autoSpaceDN w:val="0"/>
        <w:adjustRightInd w:val="0"/>
        <w:rPr>
          <w:rFonts w:asciiTheme="majorHAnsi" w:hAnsiTheme="majorHAnsi" w:cs="Lato Regular"/>
          <w:b/>
          <w:bCs/>
          <w:color w:val="262626"/>
          <w:sz w:val="22"/>
          <w:szCs w:val="22"/>
          <w:lang w:val="en-US"/>
        </w:rPr>
      </w:pPr>
      <w:r w:rsidRPr="009F68AC">
        <w:rPr>
          <w:rFonts w:asciiTheme="majorHAnsi" w:hAnsiTheme="majorHAnsi" w:cs="Lato Regular"/>
          <w:b/>
          <w:bCs/>
          <w:color w:val="262626"/>
          <w:sz w:val="22"/>
          <w:szCs w:val="22"/>
          <w:lang w:val="en-US"/>
        </w:rPr>
        <w:t>Ziektedagen als boven-wettelijke-vakantiedagen aanmerken</w:t>
      </w:r>
    </w:p>
    <w:p w14:paraId="0F8929A3" w14:textId="77777777" w:rsidR="005A6C8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07AAA55B" w14:textId="77777777" w:rsidR="005A6C8C" w:rsidRDefault="005A6C8C" w:rsidP="009F68AC">
      <w:pPr>
        <w:widowControl w:val="0"/>
        <w:autoSpaceDE w:val="0"/>
        <w:autoSpaceDN w:val="0"/>
        <w:adjustRightInd w:val="0"/>
        <w:rPr>
          <w:rFonts w:asciiTheme="majorHAnsi" w:hAnsiTheme="majorHAnsi" w:cs="Lato Regular"/>
          <w:color w:val="262626"/>
          <w:sz w:val="22"/>
          <w:szCs w:val="22"/>
          <w:lang w:val="en-US"/>
        </w:rPr>
      </w:pPr>
    </w:p>
    <w:p w14:paraId="2625571E" w14:textId="1C0F07CB" w:rsidR="009F68AC" w:rsidRP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201" w:anchor="637" w:history="1">
        <w:r w:rsidRPr="009F68AC">
          <w:rPr>
            <w:rFonts w:asciiTheme="majorHAnsi" w:hAnsiTheme="majorHAnsi" w:cs="Lato Regular"/>
            <w:color w:val="363636"/>
            <w:sz w:val="22"/>
            <w:szCs w:val="22"/>
            <w:u w:val="single" w:color="363636"/>
            <w:lang w:val="en-US"/>
          </w:rPr>
          <w:t>(art 7:637 BW)</w:t>
        </w:r>
      </w:hyperlink>
      <w:r w:rsidRPr="009F68AC">
        <w:rPr>
          <w:rFonts w:asciiTheme="majorHAnsi" w:hAnsiTheme="majorHAnsi" w:cs="Lato Regular"/>
          <w:color w:val="262626"/>
          <w:sz w:val="22"/>
          <w:szCs w:val="22"/>
          <w:lang w:val="en-US"/>
        </w:rPr>
        <w:t>.</w:t>
      </w:r>
    </w:p>
    <w:p w14:paraId="389646C9" w14:textId="77777777" w:rsidR="005A6C8C" w:rsidRDefault="005A6C8C" w:rsidP="009F68AC">
      <w:pPr>
        <w:widowControl w:val="0"/>
        <w:autoSpaceDE w:val="0"/>
        <w:autoSpaceDN w:val="0"/>
        <w:adjustRightInd w:val="0"/>
        <w:rPr>
          <w:rFonts w:asciiTheme="majorHAnsi" w:hAnsiTheme="majorHAnsi" w:cs="Lato Regular"/>
          <w:color w:val="262626"/>
          <w:sz w:val="22"/>
          <w:szCs w:val="22"/>
          <w:lang w:val="en-US"/>
        </w:rPr>
      </w:pPr>
    </w:p>
    <w:p w14:paraId="018BD0AD" w14:textId="77777777" w:rsidR="009F68AC" w:rsidRDefault="009F68AC" w:rsidP="009F68AC">
      <w:pPr>
        <w:widowControl w:val="0"/>
        <w:autoSpaceDE w:val="0"/>
        <w:autoSpaceDN w:val="0"/>
        <w:adjustRightInd w:val="0"/>
        <w:rPr>
          <w:rFonts w:asciiTheme="majorHAnsi" w:hAnsiTheme="majorHAnsi" w:cs="Lato Regular"/>
          <w:color w:val="262626"/>
          <w:sz w:val="22"/>
          <w:szCs w:val="22"/>
          <w:lang w:val="en-US"/>
        </w:rPr>
      </w:pPr>
      <w:r w:rsidRPr="009F68AC">
        <w:rPr>
          <w:rFonts w:asciiTheme="majorHAnsi" w:hAnsiTheme="majorHAnsi" w:cs="Lato Regular"/>
          <w:color w:val="262626"/>
          <w:sz w:val="22"/>
          <w:szCs w:val="22"/>
          <w:lang w:val="en-US"/>
        </w:rPr>
        <w:t>Voor andere dagen als ziektedagen moet de werkgever wel per keer de instemming van de medewerker vragen voordat deze dagen als vakantiedagen aangemerkt kunnen worden.</w:t>
      </w:r>
    </w:p>
    <w:p w14:paraId="782665BB" w14:textId="77777777" w:rsidR="005A6C8C" w:rsidRDefault="005A6C8C" w:rsidP="009F68AC">
      <w:pPr>
        <w:widowControl w:val="0"/>
        <w:autoSpaceDE w:val="0"/>
        <w:autoSpaceDN w:val="0"/>
        <w:adjustRightInd w:val="0"/>
        <w:rPr>
          <w:rFonts w:asciiTheme="majorHAnsi" w:hAnsiTheme="majorHAnsi" w:cs="Lato Regular"/>
          <w:color w:val="262626"/>
          <w:sz w:val="22"/>
          <w:szCs w:val="22"/>
          <w:lang w:val="en-US"/>
        </w:rPr>
      </w:pPr>
    </w:p>
    <w:p w14:paraId="7419B988" w14:textId="15274ACE" w:rsidR="005A6C8C" w:rsidRDefault="005A6C8C" w:rsidP="009F68AC">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4.2.2.3.</w:t>
      </w:r>
    </w:p>
    <w:p w14:paraId="454BFCA9" w14:textId="77777777" w:rsidR="004E5AFE" w:rsidRDefault="004E5AFE" w:rsidP="009F68AC">
      <w:pPr>
        <w:widowControl w:val="0"/>
        <w:autoSpaceDE w:val="0"/>
        <w:autoSpaceDN w:val="0"/>
        <w:adjustRightInd w:val="0"/>
        <w:rPr>
          <w:rFonts w:asciiTheme="majorHAnsi" w:hAnsiTheme="majorHAnsi" w:cs="Lato Regular"/>
          <w:color w:val="262626"/>
          <w:sz w:val="22"/>
          <w:szCs w:val="22"/>
          <w:lang w:val="en-US"/>
        </w:rPr>
      </w:pPr>
    </w:p>
    <w:p w14:paraId="5EA8A00B"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 vakantiedagen waar de medewerker recht op heeft volgens de wettelijke regeling mogen niet in geld uitgekeerd worden zolang het arbeidscontract voortduurt </w:t>
      </w:r>
      <w:hyperlink r:id="rId202" w:history="1">
        <w:r w:rsidRPr="005A6C8C">
          <w:rPr>
            <w:rFonts w:asciiTheme="majorHAnsi" w:hAnsiTheme="majorHAnsi" w:cs="Lato Regular"/>
            <w:color w:val="363636"/>
            <w:sz w:val="22"/>
            <w:szCs w:val="22"/>
            <w:u w:val="single" w:color="363636"/>
            <w:lang w:val="en-US"/>
          </w:rPr>
          <w:t>(4.2.3.)</w:t>
        </w:r>
      </w:hyperlink>
      <w:r w:rsidRPr="005A6C8C">
        <w:rPr>
          <w:rFonts w:asciiTheme="majorHAnsi" w:hAnsiTheme="majorHAnsi" w:cs="Lato Regular"/>
          <w:color w:val="262626"/>
          <w:sz w:val="22"/>
          <w:szCs w:val="22"/>
          <w:lang w:val="en-US"/>
        </w:rPr>
        <w:t xml:space="preserve">. Het is daarom niet toegestaan om vakantiedagen af te kopen terwijl de arbeidsovereenkomst nog niet is geëindigd </w:t>
      </w:r>
      <w:hyperlink r:id="rId203" w:anchor="640" w:history="1">
        <w:r w:rsidRPr="005A6C8C">
          <w:rPr>
            <w:rFonts w:asciiTheme="majorHAnsi" w:hAnsiTheme="majorHAnsi" w:cs="Lato Regular"/>
            <w:color w:val="363636"/>
            <w:sz w:val="22"/>
            <w:szCs w:val="22"/>
            <w:u w:val="single" w:color="363636"/>
            <w:lang w:val="en-US"/>
          </w:rPr>
          <w:t>(art 7:640 BW)</w:t>
        </w:r>
      </w:hyperlink>
      <w:r w:rsidRPr="005A6C8C">
        <w:rPr>
          <w:rFonts w:asciiTheme="majorHAnsi" w:hAnsiTheme="majorHAnsi" w:cs="Lato Regular"/>
          <w:color w:val="262626"/>
          <w:sz w:val="22"/>
          <w:szCs w:val="22"/>
          <w:lang w:val="en-US"/>
        </w:rPr>
        <w:t>.</w:t>
      </w:r>
    </w:p>
    <w:p w14:paraId="2B80FB8F" w14:textId="77777777" w:rsidR="005A6C8C" w:rsidRDefault="005A6C8C" w:rsidP="005A6C8C">
      <w:pPr>
        <w:widowControl w:val="0"/>
        <w:autoSpaceDE w:val="0"/>
        <w:autoSpaceDN w:val="0"/>
        <w:adjustRightInd w:val="0"/>
        <w:rPr>
          <w:rFonts w:asciiTheme="majorHAnsi" w:hAnsiTheme="majorHAnsi" w:cs="Lato Regular"/>
          <w:b/>
          <w:bCs/>
          <w:color w:val="262626"/>
          <w:sz w:val="22"/>
          <w:szCs w:val="22"/>
          <w:lang w:val="en-US"/>
        </w:rPr>
      </w:pPr>
    </w:p>
    <w:p w14:paraId="0610AAB4" w14:textId="77777777" w:rsidR="005A6C8C" w:rsidRPr="005A6C8C" w:rsidRDefault="005A6C8C" w:rsidP="005A6C8C">
      <w:pPr>
        <w:widowControl w:val="0"/>
        <w:autoSpaceDE w:val="0"/>
        <w:autoSpaceDN w:val="0"/>
        <w:adjustRightInd w:val="0"/>
        <w:rPr>
          <w:rFonts w:asciiTheme="majorHAnsi" w:hAnsiTheme="majorHAnsi" w:cs="Lato Regular"/>
          <w:b/>
          <w:bCs/>
          <w:color w:val="262626"/>
          <w:sz w:val="22"/>
          <w:szCs w:val="22"/>
          <w:lang w:val="en-US"/>
        </w:rPr>
      </w:pPr>
      <w:r w:rsidRPr="005A6C8C">
        <w:rPr>
          <w:rFonts w:asciiTheme="majorHAnsi" w:hAnsiTheme="majorHAnsi" w:cs="Lato Regular"/>
          <w:b/>
          <w:bCs/>
          <w:color w:val="262626"/>
          <w:sz w:val="22"/>
          <w:szCs w:val="22"/>
          <w:lang w:val="en-US"/>
        </w:rPr>
        <w:t>Mogen boven-wettelijke-vakantierechten uitbetaald worden?</w:t>
      </w:r>
    </w:p>
    <w:p w14:paraId="487173A9"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Heeft een medewerker meer aanspraak op vakantiedagen dan de wettelijke regeling als minimum stelt, dan speelt de vraag of deze extra vakantiedagen in geld uitgekeerd mogen worden. Dat mag alleen als dat uitdrukkelijk in een schriftelijke (arbeids)overeenkomst of CAO is geregeld </w:t>
      </w:r>
      <w:hyperlink r:id="rId204" w:anchor="640" w:history="1">
        <w:r w:rsidRPr="005A6C8C">
          <w:rPr>
            <w:rFonts w:asciiTheme="majorHAnsi" w:hAnsiTheme="majorHAnsi" w:cs="Lato Regular"/>
            <w:color w:val="363636"/>
            <w:sz w:val="22"/>
            <w:szCs w:val="22"/>
            <w:u w:val="single" w:color="363636"/>
            <w:lang w:val="en-US"/>
          </w:rPr>
          <w:t>(art 7:640-2 BW)</w:t>
        </w:r>
      </w:hyperlink>
      <w:r w:rsidRPr="005A6C8C">
        <w:rPr>
          <w:rFonts w:asciiTheme="majorHAnsi" w:hAnsiTheme="majorHAnsi" w:cs="Lato Regular"/>
          <w:color w:val="262626"/>
          <w:sz w:val="22"/>
          <w:szCs w:val="22"/>
          <w:lang w:val="en-US"/>
        </w:rPr>
        <w:t xml:space="preserve">. Daarbij komt dat de medewerker met die afkoop van vakantierechten niet hoeft in te stemmen, aangezien hij recht heeft om die dagen op te nemen </w:t>
      </w:r>
      <w:hyperlink r:id="rId205" w:anchor="638" w:history="1">
        <w:r w:rsidRPr="005A6C8C">
          <w:rPr>
            <w:rFonts w:asciiTheme="majorHAnsi" w:hAnsiTheme="majorHAnsi" w:cs="Lato Regular"/>
            <w:color w:val="363636"/>
            <w:sz w:val="22"/>
            <w:szCs w:val="22"/>
            <w:u w:val="single" w:color="363636"/>
            <w:lang w:val="en-US"/>
          </w:rPr>
          <w:t>(art 7:638 BW)</w:t>
        </w:r>
      </w:hyperlink>
      <w:r w:rsidRPr="005A6C8C">
        <w:rPr>
          <w:rFonts w:asciiTheme="majorHAnsi" w:hAnsiTheme="majorHAnsi" w:cs="Lato Regular"/>
          <w:color w:val="262626"/>
          <w:sz w:val="22"/>
          <w:szCs w:val="22"/>
          <w:lang w:val="en-US"/>
        </w:rPr>
        <w:t>.</w:t>
      </w:r>
    </w:p>
    <w:p w14:paraId="0E3F5A9E"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436F040B"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2F8425AF" w14:textId="77777777" w:rsidR="005A6C8C" w:rsidRDefault="005A6C8C" w:rsidP="005A6C8C">
      <w:pPr>
        <w:widowControl w:val="0"/>
        <w:autoSpaceDE w:val="0"/>
        <w:autoSpaceDN w:val="0"/>
        <w:adjustRightInd w:val="0"/>
        <w:rPr>
          <w:rFonts w:asciiTheme="majorHAnsi" w:hAnsiTheme="majorHAnsi" w:cs="Lato Regular"/>
          <w:b/>
          <w:bCs/>
          <w:color w:val="262626"/>
          <w:sz w:val="22"/>
          <w:szCs w:val="22"/>
          <w:lang w:val="en-US"/>
        </w:rPr>
      </w:pPr>
    </w:p>
    <w:p w14:paraId="14FAF82F" w14:textId="77777777" w:rsidR="005A6C8C" w:rsidRPr="005A6C8C" w:rsidRDefault="005A6C8C" w:rsidP="005A6C8C">
      <w:pPr>
        <w:widowControl w:val="0"/>
        <w:autoSpaceDE w:val="0"/>
        <w:autoSpaceDN w:val="0"/>
        <w:adjustRightInd w:val="0"/>
        <w:rPr>
          <w:rFonts w:asciiTheme="majorHAnsi" w:hAnsiTheme="majorHAnsi" w:cs="Lato Regular"/>
          <w:b/>
          <w:bCs/>
          <w:color w:val="262626"/>
          <w:sz w:val="22"/>
          <w:szCs w:val="22"/>
          <w:lang w:val="en-US"/>
        </w:rPr>
      </w:pPr>
      <w:r w:rsidRPr="005A6C8C">
        <w:rPr>
          <w:rFonts w:asciiTheme="majorHAnsi" w:hAnsiTheme="majorHAnsi" w:cs="Lato Regular"/>
          <w:b/>
          <w:bCs/>
          <w:color w:val="262626"/>
          <w:sz w:val="22"/>
          <w:szCs w:val="22"/>
          <w:lang w:val="en-US"/>
        </w:rPr>
        <w:t>Onverschuldigde betaling en verrekening</w:t>
      </w:r>
    </w:p>
    <w:p w14:paraId="19EF8753" w14:textId="7B0FE2E9"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Medewerkers behouden aanspraak op vakantie en doorbetalen van loon, als de vakantiedagen onrechtmatig in geld zijn uitbetaald. Het uitbetaalde geld, oftewel het geld voor de afkoop van de vakantiedagen, kan de werkgever terugvorderen aangezien dit onverschuldigd is betaald. De </w:t>
      </w:r>
      <w:r w:rsidRPr="005A6C8C">
        <w:rPr>
          <w:rFonts w:asciiTheme="majorHAnsi" w:hAnsiTheme="majorHAnsi" w:cs="Lato Regular"/>
          <w:color w:val="262626"/>
          <w:sz w:val="22"/>
          <w:szCs w:val="22"/>
          <w:lang w:val="en-US"/>
        </w:rPr>
        <w:lastRenderedPageBreak/>
        <w:t xml:space="preserve">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 </w:t>
      </w:r>
      <w:hyperlink r:id="rId206" w:history="1">
        <w:r w:rsidRPr="005A6C8C">
          <w:rPr>
            <w:rFonts w:asciiTheme="majorHAnsi" w:hAnsiTheme="majorHAnsi" w:cs="Lato Regular"/>
            <w:color w:val="363636"/>
            <w:sz w:val="22"/>
            <w:szCs w:val="22"/>
            <w:u w:val="single" w:color="363636"/>
            <w:lang w:val="en-US"/>
          </w:rPr>
          <w:t>(4.1.8.2.)</w:t>
        </w:r>
      </w:hyperlink>
      <w:r w:rsidRPr="005A6C8C">
        <w:rPr>
          <w:rFonts w:asciiTheme="majorHAnsi" w:hAnsiTheme="majorHAnsi" w:cs="Lato Regular"/>
          <w:color w:val="262626"/>
          <w:sz w:val="22"/>
          <w:szCs w:val="22"/>
          <w:lang w:val="en-US"/>
        </w:rPr>
        <w:t>.</w:t>
      </w:r>
    </w:p>
    <w:p w14:paraId="7BA66C95"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3AA0914E" w14:textId="090187E6"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4.2.2.4.</w:t>
      </w:r>
    </w:p>
    <w:p w14:paraId="0F28B0EB" w14:textId="77777777" w:rsidR="004E5AFE" w:rsidRDefault="004E5AFE" w:rsidP="005A6C8C">
      <w:pPr>
        <w:widowControl w:val="0"/>
        <w:autoSpaceDE w:val="0"/>
        <w:autoSpaceDN w:val="0"/>
        <w:adjustRightInd w:val="0"/>
        <w:rPr>
          <w:rFonts w:asciiTheme="majorHAnsi" w:hAnsiTheme="majorHAnsi" w:cs="Lato Regular"/>
          <w:color w:val="262626"/>
          <w:sz w:val="22"/>
          <w:szCs w:val="22"/>
          <w:lang w:val="en-US"/>
        </w:rPr>
      </w:pPr>
    </w:p>
    <w:p w14:paraId="5A730130" w14:textId="1AC746E4"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Een werkgever die daarvoor gewichtige reden heeft, kan op de vastgestelde datum van de vakantie terugkomen en daarmee het opnemen van de vastgestelde vakantie tegengaan. Hij moet dan wel eerst in overleg treden met de medewerker </w:t>
      </w:r>
      <w:hyperlink r:id="rId207" w:anchor="638" w:history="1">
        <w:r w:rsidRPr="005A6C8C">
          <w:rPr>
            <w:rFonts w:asciiTheme="majorHAnsi" w:hAnsiTheme="majorHAnsi" w:cs="Lato Regular"/>
            <w:color w:val="363636"/>
            <w:sz w:val="22"/>
            <w:szCs w:val="22"/>
            <w:u w:val="single" w:color="363636"/>
            <w:lang w:val="en-US"/>
          </w:rPr>
          <w:t>(art 7:638-5 BW)</w:t>
        </w:r>
      </w:hyperlink>
      <w:r w:rsidRPr="005A6C8C">
        <w:rPr>
          <w:rFonts w:asciiTheme="majorHAnsi" w:hAnsiTheme="majorHAnsi" w:cs="Lato Regular"/>
          <w:color w:val="262626"/>
          <w:sz w:val="22"/>
          <w:szCs w:val="22"/>
          <w:lang w:val="en-US"/>
        </w:rPr>
        <w:t xml:space="preserve">. De werkgever stelt de vakantie dan op een later of eerder tijdstip vast, wat hij dan niet meer kan veranderen. De werkgever moet bij de vaststelling opnieuw met bovenstaande procedure rekening houden </w:t>
      </w:r>
      <w:hyperlink r:id="rId208" w:history="1">
        <w:r w:rsidRPr="005A6C8C">
          <w:rPr>
            <w:rFonts w:asciiTheme="majorHAnsi" w:hAnsiTheme="majorHAnsi" w:cs="Lato Regular"/>
            <w:color w:val="363636"/>
            <w:sz w:val="22"/>
            <w:szCs w:val="22"/>
            <w:u w:val="single" w:color="363636"/>
            <w:lang w:val="en-US"/>
          </w:rPr>
          <w:t>(4.2.2.1.)</w:t>
        </w:r>
      </w:hyperlink>
      <w:r w:rsidRPr="005A6C8C">
        <w:rPr>
          <w:rFonts w:asciiTheme="majorHAnsi" w:hAnsiTheme="majorHAnsi" w:cs="Lato Regular"/>
          <w:color w:val="262626"/>
          <w:sz w:val="22"/>
          <w:szCs w:val="22"/>
          <w:lang w:val="en-US"/>
        </w:rPr>
        <w:t>. 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deze situatie betrekking hebben.</w:t>
      </w:r>
    </w:p>
    <w:p w14:paraId="7317D6F4" w14:textId="77777777" w:rsidR="009F68AC" w:rsidRPr="005A6C8C" w:rsidRDefault="009F68AC" w:rsidP="009F68AC">
      <w:pPr>
        <w:rPr>
          <w:rFonts w:asciiTheme="majorHAnsi" w:hAnsiTheme="majorHAnsi" w:cs="Lato Regular"/>
          <w:color w:val="262626"/>
          <w:sz w:val="22"/>
          <w:szCs w:val="22"/>
          <w:lang w:val="en-US"/>
        </w:rPr>
      </w:pPr>
    </w:p>
    <w:p w14:paraId="4C229D23" w14:textId="77777777" w:rsidR="009F68AC" w:rsidRDefault="009F68AC" w:rsidP="00964579">
      <w:pPr>
        <w:rPr>
          <w:rFonts w:asciiTheme="majorHAnsi" w:hAnsiTheme="majorHAnsi" w:cs="Lato Regular"/>
          <w:color w:val="262626"/>
          <w:sz w:val="22"/>
          <w:szCs w:val="22"/>
          <w:lang w:val="en-US"/>
        </w:rPr>
      </w:pPr>
    </w:p>
    <w:p w14:paraId="69F7657A" w14:textId="4CF20761" w:rsidR="005A6C8C" w:rsidRDefault="005A6C8C" w:rsidP="00964579">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4.2.2.5.</w:t>
      </w:r>
    </w:p>
    <w:p w14:paraId="2717F2D3" w14:textId="77777777" w:rsidR="004E5AFE" w:rsidRDefault="004E5AFE" w:rsidP="00964579">
      <w:pPr>
        <w:rPr>
          <w:rFonts w:asciiTheme="majorHAnsi" w:hAnsiTheme="majorHAnsi" w:cs="Lato Regular"/>
          <w:color w:val="262626"/>
          <w:sz w:val="22"/>
          <w:szCs w:val="22"/>
          <w:lang w:val="en-US"/>
        </w:rPr>
      </w:pPr>
    </w:p>
    <w:p w14:paraId="4ABDEFA1"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(arbeids)overeenkomst of CAO overeengekomen te zijn </w:t>
      </w:r>
      <w:hyperlink r:id="rId209" w:anchor="638" w:history="1">
        <w:r w:rsidRPr="005A6C8C">
          <w:rPr>
            <w:rFonts w:asciiTheme="majorHAnsi" w:hAnsiTheme="majorHAnsi" w:cs="Lato Regular"/>
            <w:color w:val="363636"/>
            <w:sz w:val="22"/>
            <w:szCs w:val="22"/>
            <w:u w:val="single" w:color="363636"/>
            <w:lang w:val="en-US"/>
          </w:rPr>
          <w:t>(art 7:638-2 BW)</w:t>
        </w:r>
      </w:hyperlink>
      <w:r w:rsidRPr="005A6C8C">
        <w:rPr>
          <w:rFonts w:asciiTheme="majorHAnsi" w:hAnsiTheme="majorHAnsi" w:cs="Lato Regular"/>
          <w:color w:val="262626"/>
          <w:sz w:val="22"/>
          <w:szCs w:val="22"/>
          <w:lang w:val="en-US"/>
        </w:rPr>
        <w:t>.</w:t>
      </w:r>
    </w:p>
    <w:p w14:paraId="38241DDF"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739EE1DB"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 </w:t>
      </w:r>
      <w:hyperlink r:id="rId210" w:anchor="638" w:history="1">
        <w:r w:rsidRPr="005A6C8C">
          <w:rPr>
            <w:rFonts w:asciiTheme="majorHAnsi" w:hAnsiTheme="majorHAnsi" w:cs="Lato Regular"/>
            <w:color w:val="363636"/>
            <w:sz w:val="22"/>
            <w:szCs w:val="22"/>
            <w:u w:val="single" w:color="363636"/>
            <w:lang w:val="en-US"/>
          </w:rPr>
          <w:t>(art 7:638 BW)</w:t>
        </w:r>
      </w:hyperlink>
      <w:r w:rsidRPr="005A6C8C">
        <w:rPr>
          <w:rFonts w:asciiTheme="majorHAnsi" w:hAnsiTheme="majorHAnsi" w:cs="Lato Regular"/>
          <w:color w:val="262626"/>
          <w:sz w:val="22"/>
          <w:szCs w:val="22"/>
          <w:lang w:val="en-US"/>
        </w:rPr>
        <w:t>.</w:t>
      </w:r>
    </w:p>
    <w:p w14:paraId="5C9AB5CC" w14:textId="77777777" w:rsidR="005A6C8C" w:rsidRDefault="005A6C8C" w:rsidP="005A6C8C">
      <w:pPr>
        <w:rPr>
          <w:rFonts w:asciiTheme="majorHAnsi" w:hAnsiTheme="majorHAnsi" w:cs="Lato Regular"/>
          <w:color w:val="262626"/>
          <w:sz w:val="22"/>
          <w:szCs w:val="22"/>
          <w:lang w:val="en-US"/>
        </w:rPr>
      </w:pPr>
    </w:p>
    <w:p w14:paraId="52FCF28E" w14:textId="314B7DC1" w:rsidR="005A6C8C" w:rsidRDefault="005A6C8C" w:rsidP="005A6C8C">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363D3F62" w14:textId="77777777" w:rsidR="005A6C8C" w:rsidRDefault="005A6C8C" w:rsidP="005A6C8C">
      <w:pPr>
        <w:rPr>
          <w:rFonts w:asciiTheme="majorHAnsi" w:hAnsiTheme="majorHAnsi" w:cs="Lato Regular"/>
          <w:color w:val="262626"/>
          <w:sz w:val="22"/>
          <w:szCs w:val="22"/>
          <w:lang w:val="en-US"/>
        </w:rPr>
      </w:pPr>
    </w:p>
    <w:p w14:paraId="66B55822" w14:textId="77777777" w:rsidR="005A6C8C" w:rsidRDefault="005A6C8C" w:rsidP="005A6C8C">
      <w:pPr>
        <w:rPr>
          <w:rFonts w:asciiTheme="majorHAnsi" w:hAnsiTheme="majorHAnsi" w:cs="Lato Regular"/>
          <w:color w:val="262626"/>
          <w:sz w:val="22"/>
          <w:szCs w:val="22"/>
          <w:lang w:val="en-US"/>
        </w:rPr>
      </w:pPr>
    </w:p>
    <w:p w14:paraId="5602FFC5" w14:textId="43CABADC" w:rsidR="005A6C8C" w:rsidRDefault="005A6C8C" w:rsidP="005A6C8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4.2.2.6.</w:t>
      </w:r>
    </w:p>
    <w:p w14:paraId="5CCB5F1E" w14:textId="77777777" w:rsidR="004E5AFE" w:rsidRDefault="004E5AFE" w:rsidP="005A6C8C">
      <w:pPr>
        <w:rPr>
          <w:rFonts w:asciiTheme="majorHAnsi" w:hAnsiTheme="majorHAnsi" w:cs="Lato Regular"/>
          <w:color w:val="262626"/>
          <w:sz w:val="22"/>
          <w:szCs w:val="22"/>
          <w:lang w:val="en-US"/>
        </w:rPr>
      </w:pPr>
    </w:p>
    <w:p w14:paraId="319ACC06"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w:t>
      </w:r>
      <w:r w:rsidRPr="005A6C8C">
        <w:rPr>
          <w:rFonts w:asciiTheme="majorHAnsi" w:hAnsiTheme="majorHAnsi" w:cs="Lato Regular"/>
          <w:color w:val="262626"/>
          <w:sz w:val="22"/>
          <w:szCs w:val="22"/>
          <w:lang w:val="en-US"/>
        </w:rPr>
        <w:lastRenderedPageBreak/>
        <w:t>uitgangspunt dat de werkgever de vakantie vaststelt overeenkomstig de wensen van de werknemer, tenzij gewichtige redenen zich daartegen verzetten.</w:t>
      </w:r>
    </w:p>
    <w:p w14:paraId="5CC7409E"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1A91BECD"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 </w:t>
      </w:r>
      <w:hyperlink r:id="rId211" w:anchor="640" w:history="1">
        <w:r w:rsidRPr="005A6C8C">
          <w:rPr>
            <w:rFonts w:asciiTheme="majorHAnsi" w:hAnsiTheme="majorHAnsi" w:cs="Lato Regular"/>
            <w:color w:val="363636"/>
            <w:sz w:val="22"/>
            <w:szCs w:val="22"/>
            <w:u w:val="single" w:color="363636"/>
            <w:lang w:val="en-US"/>
          </w:rPr>
          <w:t>(art. 7:640a BW)</w:t>
        </w:r>
      </w:hyperlink>
      <w:r w:rsidRPr="005A6C8C">
        <w:rPr>
          <w:rFonts w:asciiTheme="majorHAnsi" w:hAnsiTheme="majorHAnsi" w:cs="Lato Regular"/>
          <w:color w:val="262626"/>
          <w:sz w:val="22"/>
          <w:szCs w:val="22"/>
          <w:lang w:val="en-US"/>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6306D7DF"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64516FEC"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Deze nieuwe vervaltermijn geldt alleen voor wettelijke vakantiedagen die de werknemer opbouwt vanaf 1 januari 2012. Voor vakantiedagen die al zijn opgebouwd voor die datum, blijven nog de ‘oude’ regels gelden, die inhouden dat de vakantierechten pas na 5 jaar vervallen </w:t>
      </w:r>
      <w:hyperlink r:id="rId212" w:anchor="642" w:history="1">
        <w:r w:rsidRPr="005A6C8C">
          <w:rPr>
            <w:rFonts w:asciiTheme="majorHAnsi" w:hAnsiTheme="majorHAnsi" w:cs="Lato Regular"/>
            <w:color w:val="363636"/>
            <w:sz w:val="22"/>
            <w:szCs w:val="22"/>
            <w:u w:val="single" w:color="363636"/>
            <w:lang w:val="en-US"/>
          </w:rPr>
          <w:t>(art 7:642 BW)</w:t>
        </w:r>
      </w:hyperlink>
      <w:r w:rsidRPr="005A6C8C">
        <w:rPr>
          <w:rFonts w:asciiTheme="majorHAnsi" w:hAnsiTheme="majorHAnsi" w:cs="Lato Regular"/>
          <w:color w:val="262626"/>
          <w:sz w:val="22"/>
          <w:szCs w:val="22"/>
          <w:lang w:val="en-US"/>
        </w:rPr>
        <w:t>.</w:t>
      </w:r>
    </w:p>
    <w:p w14:paraId="18946420" w14:textId="77777777" w:rsidR="005A6C8C" w:rsidRDefault="005A6C8C" w:rsidP="005A6C8C">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Het verval van vakantie is slechts mogelijk mits de werknemer daadwerkelijk de mogelijkheid heeft gehad om vakantie op te nemen. In gevolge art. 7:638 lid 1 BW </w:t>
      </w:r>
      <w:hyperlink r:id="rId213" w:anchor="638" w:history="1">
        <w:r w:rsidRPr="005A6C8C">
          <w:rPr>
            <w:rFonts w:asciiTheme="majorHAnsi" w:hAnsiTheme="majorHAnsi" w:cs="Lato Regular"/>
            <w:color w:val="363636"/>
            <w:sz w:val="22"/>
            <w:szCs w:val="22"/>
            <w:u w:val="single" w:color="363636"/>
            <w:lang w:val="en-US"/>
          </w:rPr>
          <w:t>(art. 7:638 BW)</w:t>
        </w:r>
      </w:hyperlink>
      <w:r w:rsidRPr="005A6C8C">
        <w:rPr>
          <w:rFonts w:asciiTheme="majorHAnsi" w:hAnsiTheme="majorHAnsi" w:cs="Lato Regular"/>
          <w:color w:val="262626"/>
          <w:sz w:val="22"/>
          <w:szCs w:val="22"/>
          <w:lang w:val="en-US"/>
        </w:rPr>
        <w:t xml:space="preserve"> is de werkgever immers verplicht om de werknemer in de gelegenheid te stellen zijn minimumvakantie op te nemen. </w:t>
      </w:r>
    </w:p>
    <w:p w14:paraId="006B54CF" w14:textId="77777777" w:rsidR="005A6C8C" w:rsidRDefault="005A6C8C" w:rsidP="005A6C8C">
      <w:pPr>
        <w:rPr>
          <w:rFonts w:asciiTheme="majorHAnsi" w:hAnsiTheme="majorHAnsi" w:cs="Lato Regular"/>
          <w:color w:val="262626"/>
          <w:sz w:val="22"/>
          <w:szCs w:val="22"/>
          <w:lang w:val="en-US"/>
        </w:rPr>
      </w:pPr>
    </w:p>
    <w:p w14:paraId="4C1B063A" w14:textId="0FD1D880" w:rsidR="005A6C8C" w:rsidRDefault="005A6C8C" w:rsidP="005A6C8C">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Er zijn echter situaties denkbaar dat de werknemer niet in staat is geweest om de minimumvakantie op te nemen. Het gaat hierbij om situaties dat werknemers gedurende het hele opbouwjaar en de daarop volgende 6 maanden om medische redenen en in verband met andere bijzondere omstandigheden niet in staat zijn geweest om het minimum aan vakantierecht te benutten, bijvoorbeeld langdurig zieke werknemers.</w:t>
      </w:r>
    </w:p>
    <w:p w14:paraId="361739B6" w14:textId="77777777" w:rsidR="005A6C8C" w:rsidRDefault="005A6C8C" w:rsidP="005A6C8C">
      <w:pPr>
        <w:rPr>
          <w:rFonts w:asciiTheme="majorHAnsi" w:hAnsiTheme="majorHAnsi" w:cs="Lato Regular"/>
          <w:color w:val="262626"/>
          <w:sz w:val="22"/>
          <w:szCs w:val="22"/>
          <w:lang w:val="en-US"/>
        </w:rPr>
      </w:pPr>
    </w:p>
    <w:p w14:paraId="340DBAFF" w14:textId="5467BF0F" w:rsidR="005A6C8C" w:rsidRDefault="005A6C8C" w:rsidP="005A6C8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4.2.2.7.</w:t>
      </w:r>
    </w:p>
    <w:p w14:paraId="010CF345" w14:textId="77777777" w:rsidR="004E5AFE" w:rsidRDefault="004E5AFE" w:rsidP="005A6C8C">
      <w:pPr>
        <w:widowControl w:val="0"/>
        <w:autoSpaceDE w:val="0"/>
        <w:autoSpaceDN w:val="0"/>
        <w:adjustRightInd w:val="0"/>
        <w:rPr>
          <w:rFonts w:asciiTheme="majorHAnsi" w:hAnsiTheme="majorHAnsi" w:cs="Lato Regular"/>
          <w:color w:val="262626"/>
          <w:sz w:val="22"/>
          <w:szCs w:val="22"/>
          <w:lang w:val="en-US"/>
        </w:rPr>
      </w:pPr>
    </w:p>
    <w:p w14:paraId="2DFB7B23"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Een medewerker die ziek is tijdens de vakantie heeft over die periode geen vakantie </w:t>
      </w:r>
      <w:hyperlink r:id="rId214" w:anchor="637" w:history="1">
        <w:r w:rsidRPr="005A6C8C">
          <w:rPr>
            <w:rFonts w:asciiTheme="majorHAnsi" w:hAnsiTheme="majorHAnsi" w:cs="Lato Regular"/>
            <w:color w:val="363636"/>
            <w:sz w:val="22"/>
            <w:szCs w:val="22"/>
            <w:u w:val="single" w:color="363636"/>
            <w:lang w:val="en-US"/>
          </w:rPr>
          <w:t>(art 7:637-2 BW)</w:t>
        </w:r>
      </w:hyperlink>
      <w:r w:rsidRPr="005A6C8C">
        <w:rPr>
          <w:rFonts w:asciiTheme="majorHAnsi" w:hAnsiTheme="majorHAnsi" w:cs="Lato Regular"/>
          <w:color w:val="262626"/>
          <w:sz w:val="22"/>
          <w:szCs w:val="22"/>
          <w:lang w:val="en-US"/>
        </w:rPr>
        <w:t xml:space="preserve">. Dat wil zeggen dat een medewerker die ziek wordt voordat hij met vakantie gaat, geen uren opneemt over de dagen dat hij ziek is. Wordt de medewerker ziek tijdens zijn vakantie, dan kan hij zich direct ziekmelden. Zo mogelijk volgt hij de procedures die bij de ziekmelding horen </w:t>
      </w:r>
      <w:hyperlink r:id="rId215" w:history="1">
        <w:r w:rsidRPr="005A6C8C">
          <w:rPr>
            <w:rFonts w:asciiTheme="majorHAnsi" w:hAnsiTheme="majorHAnsi" w:cs="Lato Regular"/>
            <w:color w:val="363636"/>
            <w:sz w:val="22"/>
            <w:szCs w:val="22"/>
            <w:u w:val="single" w:color="363636"/>
            <w:lang w:val="en-US"/>
          </w:rPr>
          <w:t>(2.2.2.1.)</w:t>
        </w:r>
      </w:hyperlink>
      <w:r w:rsidRPr="005A6C8C">
        <w:rPr>
          <w:rFonts w:asciiTheme="majorHAnsi" w:hAnsiTheme="majorHAnsi" w:cs="Lato Regular"/>
          <w:color w:val="262626"/>
          <w:sz w:val="22"/>
          <w:szCs w:val="22"/>
          <w:lang w:val="en-US"/>
        </w:rPr>
        <w:t xml:space="preserve">. </w:t>
      </w:r>
    </w:p>
    <w:p w14:paraId="26F24201"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30AFF007" w14:textId="23AFB653"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Doet de ziekte zich voor in het buitenland, dan is controle hierop moeilijk, waarbij de regeling over ziekmelding kan voorschrijven dat de medewerker een verklaring overlegt van een buitenlandse arts. </w:t>
      </w:r>
    </w:p>
    <w:p w14:paraId="36DAEE84"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032FDD14" w14:textId="689818C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Vindt de ziekmelding niet plaats tijdens de “vakantie”, dan kan hij mogelijk daarna aantonen dat hij gedurende een bepaald aantal dagen ziek is geweest. Over de ziektedagen die geen vakantiedagen zijn, betaalt de werkgever het loon door </w:t>
      </w:r>
      <w:hyperlink r:id="rId216" w:history="1">
        <w:r w:rsidRPr="005A6C8C">
          <w:rPr>
            <w:rFonts w:asciiTheme="majorHAnsi" w:hAnsiTheme="majorHAnsi" w:cs="Lato Regular"/>
            <w:color w:val="363636"/>
            <w:sz w:val="22"/>
            <w:szCs w:val="22"/>
            <w:u w:val="single" w:color="363636"/>
            <w:lang w:val="en-US"/>
          </w:rPr>
          <w:t>(2.2.2.3.)</w:t>
        </w:r>
      </w:hyperlink>
      <w:r w:rsidRPr="005A6C8C">
        <w:rPr>
          <w:rFonts w:asciiTheme="majorHAnsi" w:hAnsiTheme="majorHAnsi" w:cs="Lato Regular"/>
          <w:color w:val="262626"/>
          <w:sz w:val="22"/>
          <w:szCs w:val="22"/>
          <w:lang w:val="en-US"/>
        </w:rPr>
        <w:t>. De aanspraak op vakantie wordt niet met de ziektedagen verminderd.</w:t>
      </w:r>
    </w:p>
    <w:p w14:paraId="07FD02BE" w14:textId="77777777" w:rsidR="005A6C8C" w:rsidRDefault="005A6C8C" w:rsidP="005A6C8C">
      <w:pPr>
        <w:widowControl w:val="0"/>
        <w:autoSpaceDE w:val="0"/>
        <w:autoSpaceDN w:val="0"/>
        <w:adjustRightInd w:val="0"/>
        <w:rPr>
          <w:rFonts w:asciiTheme="majorHAnsi" w:hAnsiTheme="majorHAnsi" w:cs="Lato Regular"/>
          <w:b/>
          <w:bCs/>
          <w:color w:val="262626"/>
          <w:sz w:val="22"/>
          <w:szCs w:val="22"/>
          <w:lang w:val="en-US"/>
        </w:rPr>
      </w:pPr>
    </w:p>
    <w:p w14:paraId="5E410136"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262626"/>
          <w:sz w:val="22"/>
          <w:szCs w:val="22"/>
          <w:lang w:val="en-US"/>
        </w:rPr>
        <w:t>Opbouw en opname van vakantie bij ziekte</w:t>
      </w:r>
    </w:p>
    <w:p w14:paraId="7ED85041"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105EDCC3"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2247DEFD"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3A424197"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 volledige vakantieopbouw bij ziekte geldt alleen voor de wettelijke vakantiedagen. In een arbeidsovereenkomst of cao kunnen andere afspraken staan over eventuele extra vakantiedagen. </w:t>
      </w:r>
    </w:p>
    <w:p w14:paraId="5EDE9F3A"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4B8BC413" w14:textId="1ADB01BE"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Die worden ook wel bovenwettelijke vakantiedagen genoemd.</w:t>
      </w:r>
    </w:p>
    <w:p w14:paraId="4BEDED7C"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arbeidsongeschikte werknemers die gedeeltelijk hun eigen werk (de bedongen arbeid) kunnen </w:t>
      </w:r>
      <w:r w:rsidRPr="005A6C8C">
        <w:rPr>
          <w:rFonts w:asciiTheme="majorHAnsi" w:hAnsiTheme="majorHAnsi" w:cs="Lato Regular"/>
          <w:color w:val="262626"/>
          <w:sz w:val="22"/>
          <w:szCs w:val="22"/>
          <w:lang w:val="en-US"/>
        </w:rPr>
        <w:lastRenderedPageBreak/>
        <w:t>verrichten, zullen bij het opnemen van de minimumvakantie de vakantiedagen voor de gehele arbeidsduur, en niet alleen voor de uren dat er daadwerkelijk arbeid wordt verricht, in mindering gebracht kunnen worden op de minimum vakantieaanspraken. Dit is het gevolg van het vervallen van de beperkte opbouw.</w:t>
      </w:r>
    </w:p>
    <w:p w14:paraId="1D8F5FAB"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01BC8D0F"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Ziektedagen als boven-wettelijke-vakantiedagen aanmerken</w:t>
      </w:r>
    </w:p>
    <w:p w14:paraId="2055F6AB"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0F890936"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397C3837" w14:textId="1CE4C5E8"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217" w:anchor="637" w:history="1">
        <w:r w:rsidRPr="005A6C8C">
          <w:rPr>
            <w:rFonts w:asciiTheme="majorHAnsi" w:hAnsiTheme="majorHAnsi" w:cs="Lato Regular"/>
            <w:color w:val="363636"/>
            <w:sz w:val="22"/>
            <w:szCs w:val="22"/>
            <w:u w:val="single" w:color="363636"/>
            <w:lang w:val="en-US"/>
          </w:rPr>
          <w:t>(art 7:637 BW)</w:t>
        </w:r>
      </w:hyperlink>
      <w:r w:rsidRPr="005A6C8C">
        <w:rPr>
          <w:rFonts w:asciiTheme="majorHAnsi" w:hAnsiTheme="majorHAnsi" w:cs="Lato Regular"/>
          <w:color w:val="262626"/>
          <w:sz w:val="22"/>
          <w:szCs w:val="22"/>
          <w:lang w:val="en-US"/>
        </w:rPr>
        <w:t>.</w:t>
      </w:r>
    </w:p>
    <w:p w14:paraId="17330B60" w14:textId="77777777" w:rsidR="005A6C8C" w:rsidRDefault="005A6C8C" w:rsidP="005A6C8C">
      <w:pPr>
        <w:rPr>
          <w:rFonts w:asciiTheme="majorHAnsi" w:hAnsiTheme="majorHAnsi" w:cs="Lato Regular"/>
          <w:color w:val="262626"/>
          <w:sz w:val="22"/>
          <w:szCs w:val="22"/>
          <w:lang w:val="en-US"/>
        </w:rPr>
      </w:pPr>
    </w:p>
    <w:p w14:paraId="0DCB8987" w14:textId="6D855F8F" w:rsidR="005A6C8C" w:rsidRDefault="005A6C8C" w:rsidP="005A6C8C">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 </w:t>
      </w:r>
      <w:hyperlink r:id="rId218" w:history="1">
        <w:r w:rsidRPr="005A6C8C">
          <w:rPr>
            <w:rFonts w:asciiTheme="majorHAnsi" w:hAnsiTheme="majorHAnsi" w:cs="Lato Regular"/>
            <w:color w:val="363636"/>
            <w:sz w:val="22"/>
            <w:szCs w:val="22"/>
            <w:u w:val="single" w:color="363636"/>
            <w:lang w:val="en-US"/>
          </w:rPr>
          <w:t>(4.2.2.2.)</w:t>
        </w:r>
      </w:hyperlink>
      <w:r w:rsidRPr="005A6C8C">
        <w:rPr>
          <w:rFonts w:asciiTheme="majorHAnsi" w:hAnsiTheme="majorHAnsi" w:cs="Lato Regular"/>
          <w:color w:val="262626"/>
          <w:sz w:val="22"/>
          <w:szCs w:val="22"/>
          <w:lang w:val="en-US"/>
        </w:rPr>
        <w:t>.</w:t>
      </w:r>
    </w:p>
    <w:p w14:paraId="68DD4AB9" w14:textId="77777777" w:rsidR="004E5AFE" w:rsidRDefault="004E5AFE" w:rsidP="005A6C8C">
      <w:pPr>
        <w:rPr>
          <w:rFonts w:asciiTheme="majorHAnsi" w:hAnsiTheme="majorHAnsi" w:cs="Lato Regular"/>
          <w:color w:val="262626"/>
          <w:sz w:val="22"/>
          <w:szCs w:val="22"/>
          <w:lang w:val="en-US"/>
        </w:rPr>
      </w:pPr>
    </w:p>
    <w:p w14:paraId="42BF8F4B" w14:textId="0E99041F" w:rsidR="005A6C8C" w:rsidRDefault="005A6C8C" w:rsidP="005A6C8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4.2.2.8.</w:t>
      </w:r>
    </w:p>
    <w:p w14:paraId="0C887EF1" w14:textId="77777777" w:rsidR="004E5AFE" w:rsidRDefault="004E5AFE" w:rsidP="005A6C8C">
      <w:pPr>
        <w:widowControl w:val="0"/>
        <w:autoSpaceDE w:val="0"/>
        <w:autoSpaceDN w:val="0"/>
        <w:adjustRightInd w:val="0"/>
        <w:rPr>
          <w:rFonts w:asciiTheme="majorHAnsi" w:hAnsiTheme="majorHAnsi" w:cs="Lato Regular"/>
          <w:color w:val="262626"/>
          <w:sz w:val="22"/>
          <w:szCs w:val="22"/>
          <w:lang w:val="en-US"/>
        </w:rPr>
      </w:pPr>
    </w:p>
    <w:p w14:paraId="1B8C1E72"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De werkgever kan de behoefte voelen iemand niet op non-actief te stellen, maar met vakantie te sturen. Deze ruimte bestaat niet als de medewerker daarmee niet instemt en normaal gesproken op verzoek van de medewerker wordt vastgesteld. Deze standaardregeling wordt hierboven uitgewerkt </w:t>
      </w:r>
      <w:hyperlink r:id="rId219" w:history="1">
        <w:r w:rsidRPr="005A6C8C">
          <w:rPr>
            <w:rFonts w:asciiTheme="majorHAnsi" w:hAnsiTheme="majorHAnsi" w:cs="Lato Regular"/>
            <w:color w:val="363636"/>
            <w:sz w:val="22"/>
            <w:szCs w:val="22"/>
            <w:u w:val="single" w:color="363636"/>
            <w:lang w:val="en-US"/>
          </w:rPr>
          <w:t>(4.2.2.1.)</w:t>
        </w:r>
      </w:hyperlink>
      <w:r w:rsidRPr="005A6C8C">
        <w:rPr>
          <w:rFonts w:asciiTheme="majorHAnsi" w:hAnsiTheme="majorHAnsi" w:cs="Lato Regular"/>
          <w:color w:val="262626"/>
          <w:sz w:val="22"/>
          <w:szCs w:val="22"/>
          <w:lang w:val="en-US"/>
        </w:rPr>
        <w:t>.</w:t>
      </w:r>
    </w:p>
    <w:p w14:paraId="7B0DDF32"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6978C54B"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Mogelijk wijkt een schriftelijke (arbeids)overeenkomst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wanneer die periode deels in de winterperiode valt. Maakt een medewerker hiertegen echter geen bezwaar, dan zal de vastgestelde vakantie in beginsel bindend zijn voor de medewerker.</w:t>
      </w:r>
    </w:p>
    <w:p w14:paraId="42AC3496" w14:textId="77777777" w:rsidR="005A6C8C" w:rsidRDefault="005A6C8C" w:rsidP="005A6C8C">
      <w:pPr>
        <w:rPr>
          <w:rFonts w:asciiTheme="majorHAnsi" w:hAnsiTheme="majorHAnsi" w:cs="Lato Regular"/>
          <w:color w:val="262626"/>
          <w:sz w:val="22"/>
          <w:szCs w:val="22"/>
          <w:lang w:val="en-US"/>
        </w:rPr>
      </w:pPr>
    </w:p>
    <w:p w14:paraId="49E91A0B" w14:textId="74F052FA" w:rsidR="005A6C8C" w:rsidRDefault="005A6C8C" w:rsidP="005A6C8C">
      <w:pPr>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636A2A65" w14:textId="77777777" w:rsidR="005A6C8C" w:rsidRDefault="005A6C8C" w:rsidP="005A6C8C">
      <w:pPr>
        <w:rPr>
          <w:rFonts w:asciiTheme="majorHAnsi" w:hAnsiTheme="majorHAnsi" w:cs="Lato Regular"/>
          <w:color w:val="262626"/>
          <w:sz w:val="22"/>
          <w:szCs w:val="22"/>
          <w:lang w:val="en-US"/>
        </w:rPr>
      </w:pPr>
    </w:p>
    <w:p w14:paraId="7AE93E9A" w14:textId="77777777" w:rsidR="005A6C8C" w:rsidRDefault="005A6C8C" w:rsidP="005A6C8C">
      <w:pPr>
        <w:rPr>
          <w:rFonts w:asciiTheme="majorHAnsi" w:hAnsiTheme="majorHAnsi" w:cs="Lato Regular"/>
          <w:color w:val="262626"/>
          <w:sz w:val="22"/>
          <w:szCs w:val="22"/>
          <w:lang w:val="en-US"/>
        </w:rPr>
      </w:pPr>
    </w:p>
    <w:p w14:paraId="1AD054FE" w14:textId="06213E58" w:rsidR="005A6C8C" w:rsidRDefault="005A6C8C" w:rsidP="005A6C8C">
      <w:pPr>
        <w:pStyle w:val="Kop1"/>
        <w:rPr>
          <w:lang w:val="en-US"/>
        </w:rPr>
      </w:pPr>
      <w:bookmarkStart w:id="4" w:name="_Toc387665380"/>
      <w:r>
        <w:rPr>
          <w:lang w:val="en-US"/>
        </w:rPr>
        <w:lastRenderedPageBreak/>
        <w:t>4.3.</w:t>
      </w:r>
      <w:r w:rsidR="00E54AC5">
        <w:rPr>
          <w:lang w:val="en-US"/>
        </w:rPr>
        <w:t xml:space="preserve"> Pensioen</w:t>
      </w:r>
      <w:bookmarkEnd w:id="4"/>
    </w:p>
    <w:p w14:paraId="496A17D6" w14:textId="77777777" w:rsidR="00E54AC5" w:rsidRPr="00E54AC5" w:rsidRDefault="00E54AC5" w:rsidP="00E54AC5"/>
    <w:p w14:paraId="58BE59DA"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262626"/>
          <w:sz w:val="22"/>
          <w:szCs w:val="22"/>
          <w:lang w:val="en-US"/>
        </w:rPr>
        <w:t>Onderwerpen:</w:t>
      </w:r>
    </w:p>
    <w:p w14:paraId="1989E5BA"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b/>
          <w:bCs/>
          <w:color w:val="262626"/>
          <w:sz w:val="22"/>
          <w:szCs w:val="22"/>
          <w:lang w:val="en-US"/>
        </w:rPr>
        <w:t>Wat is pensioen</w:t>
      </w:r>
      <w:r w:rsidRPr="005A6C8C">
        <w:rPr>
          <w:rFonts w:asciiTheme="majorHAnsi" w:hAnsiTheme="majorHAnsi" w:cs="Lato Regular"/>
          <w:color w:val="262626"/>
          <w:sz w:val="22"/>
          <w:szCs w:val="22"/>
          <w:lang w:val="en-US"/>
        </w:rPr>
        <w:t xml:space="preserve">, welke vormen zijn er en wat brengt de </w:t>
      </w:r>
      <w:r w:rsidRPr="005A6C8C">
        <w:rPr>
          <w:rFonts w:asciiTheme="majorHAnsi" w:hAnsiTheme="majorHAnsi" w:cs="Lato Regular"/>
          <w:b/>
          <w:bCs/>
          <w:color w:val="262626"/>
          <w:sz w:val="22"/>
          <w:szCs w:val="22"/>
          <w:lang w:val="en-US"/>
        </w:rPr>
        <w:t>pensioentoezegging</w:t>
      </w:r>
      <w:r w:rsidRPr="005A6C8C">
        <w:rPr>
          <w:rFonts w:asciiTheme="majorHAnsi" w:hAnsiTheme="majorHAnsi" w:cs="Lato Regular"/>
          <w:color w:val="262626"/>
          <w:sz w:val="22"/>
          <w:szCs w:val="22"/>
          <w:lang w:val="en-US"/>
        </w:rPr>
        <w:t xml:space="preserve"> en </w:t>
      </w:r>
      <w:r w:rsidRPr="005A6C8C">
        <w:rPr>
          <w:rFonts w:asciiTheme="majorHAnsi" w:hAnsiTheme="majorHAnsi" w:cs="Lato Regular"/>
          <w:b/>
          <w:bCs/>
          <w:color w:val="262626"/>
          <w:sz w:val="22"/>
          <w:szCs w:val="22"/>
          <w:lang w:val="en-US"/>
        </w:rPr>
        <w:t>afstand van recht</w:t>
      </w:r>
      <w:r w:rsidRPr="005A6C8C">
        <w:rPr>
          <w:rFonts w:asciiTheme="majorHAnsi" w:hAnsiTheme="majorHAnsi" w:cs="Lato Regular"/>
          <w:color w:val="262626"/>
          <w:sz w:val="22"/>
          <w:szCs w:val="22"/>
          <w:lang w:val="en-US"/>
        </w:rPr>
        <w:t xml:space="preserve"> met zich mee? </w:t>
      </w:r>
      <w:hyperlink r:id="rId220" w:history="1">
        <w:r w:rsidRPr="005A6C8C">
          <w:rPr>
            <w:rFonts w:asciiTheme="majorHAnsi" w:hAnsiTheme="majorHAnsi" w:cs="Lato Regular"/>
            <w:color w:val="363636"/>
            <w:sz w:val="22"/>
            <w:szCs w:val="22"/>
            <w:u w:val="single" w:color="363636"/>
            <w:lang w:val="en-US"/>
          </w:rPr>
          <w:t>(4.3.1.)</w:t>
        </w:r>
      </w:hyperlink>
      <w:r w:rsidRPr="005A6C8C">
        <w:rPr>
          <w:rFonts w:asciiTheme="majorHAnsi" w:hAnsiTheme="majorHAnsi" w:cs="Lato Regular"/>
          <w:color w:val="262626"/>
          <w:sz w:val="22"/>
          <w:szCs w:val="22"/>
          <w:lang w:val="en-US"/>
        </w:rPr>
        <w:t>.</w:t>
      </w:r>
    </w:p>
    <w:p w14:paraId="5A3EC8C4"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b/>
          <w:bCs/>
          <w:color w:val="262626"/>
          <w:sz w:val="22"/>
          <w:szCs w:val="22"/>
          <w:lang w:val="en-US"/>
        </w:rPr>
        <w:t>Realiseren</w:t>
      </w:r>
      <w:r w:rsidRPr="005A6C8C">
        <w:rPr>
          <w:rFonts w:asciiTheme="majorHAnsi" w:hAnsiTheme="majorHAnsi" w:cs="Lato Regular"/>
          <w:color w:val="262626"/>
          <w:sz w:val="22"/>
          <w:szCs w:val="22"/>
          <w:lang w:val="en-US"/>
        </w:rPr>
        <w:t xml:space="preserve"> van een pensioentoezegging </w:t>
      </w:r>
      <w:hyperlink r:id="rId221" w:history="1">
        <w:r w:rsidRPr="005A6C8C">
          <w:rPr>
            <w:rFonts w:asciiTheme="majorHAnsi" w:hAnsiTheme="majorHAnsi" w:cs="Lato Regular"/>
            <w:color w:val="363636"/>
            <w:sz w:val="22"/>
            <w:szCs w:val="22"/>
            <w:u w:val="single" w:color="363636"/>
            <w:lang w:val="en-US"/>
          </w:rPr>
          <w:t>(4.3.2.)</w:t>
        </w:r>
      </w:hyperlink>
      <w:r w:rsidRPr="005A6C8C">
        <w:rPr>
          <w:rFonts w:asciiTheme="majorHAnsi" w:hAnsiTheme="majorHAnsi" w:cs="Lato Regular"/>
          <w:color w:val="262626"/>
          <w:sz w:val="22"/>
          <w:szCs w:val="22"/>
          <w:lang w:val="en-US"/>
        </w:rPr>
        <w:t>. Hier wordt ingegaan op de pensioenfondsen, verzekeringsmaatschappijen, diverse pensioenregelingen en de berekening van de pensioenbijdrage en pensioenuitkeringen.</w:t>
      </w:r>
    </w:p>
    <w:p w14:paraId="35A8E9E2"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Pensioen en de </w:t>
      </w:r>
      <w:r w:rsidRPr="005A6C8C">
        <w:rPr>
          <w:rFonts w:asciiTheme="majorHAnsi" w:hAnsiTheme="majorHAnsi" w:cs="Lato Regular"/>
          <w:b/>
          <w:bCs/>
          <w:color w:val="262626"/>
          <w:sz w:val="22"/>
          <w:szCs w:val="22"/>
          <w:lang w:val="en-US"/>
        </w:rPr>
        <w:t>loonbelasting</w:t>
      </w:r>
      <w:r w:rsidRPr="005A6C8C">
        <w:rPr>
          <w:rFonts w:asciiTheme="majorHAnsi" w:hAnsiTheme="majorHAnsi" w:cs="Lato Regular"/>
          <w:color w:val="262626"/>
          <w:sz w:val="22"/>
          <w:szCs w:val="22"/>
          <w:lang w:val="en-US"/>
        </w:rPr>
        <w:t xml:space="preserve"> </w:t>
      </w:r>
      <w:hyperlink r:id="rId222" w:history="1">
        <w:r w:rsidRPr="005A6C8C">
          <w:rPr>
            <w:rFonts w:asciiTheme="majorHAnsi" w:hAnsiTheme="majorHAnsi" w:cs="Lato Regular"/>
            <w:color w:val="363636"/>
            <w:sz w:val="22"/>
            <w:szCs w:val="22"/>
            <w:u w:val="single" w:color="363636"/>
            <w:lang w:val="en-US"/>
          </w:rPr>
          <w:t>(4.3.3.)</w:t>
        </w:r>
      </w:hyperlink>
    </w:p>
    <w:p w14:paraId="2C216569"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b/>
          <w:bCs/>
          <w:color w:val="262626"/>
          <w:sz w:val="22"/>
          <w:szCs w:val="22"/>
          <w:lang w:val="en-US"/>
        </w:rPr>
        <w:t>Nakomen en niet nakomen</w:t>
      </w:r>
      <w:r w:rsidRPr="005A6C8C">
        <w:rPr>
          <w:rFonts w:asciiTheme="majorHAnsi" w:hAnsiTheme="majorHAnsi" w:cs="Lato Regular"/>
          <w:color w:val="262626"/>
          <w:sz w:val="22"/>
          <w:szCs w:val="22"/>
          <w:lang w:val="en-US"/>
        </w:rPr>
        <w:t xml:space="preserve"> van de pensioentoezegging </w:t>
      </w:r>
      <w:hyperlink r:id="rId223" w:history="1">
        <w:r w:rsidRPr="005A6C8C">
          <w:rPr>
            <w:rFonts w:asciiTheme="majorHAnsi" w:hAnsiTheme="majorHAnsi" w:cs="Lato Regular"/>
            <w:color w:val="363636"/>
            <w:sz w:val="22"/>
            <w:szCs w:val="22"/>
            <w:u w:val="single" w:color="363636"/>
            <w:lang w:val="en-US"/>
          </w:rPr>
          <w:t>(4.3.4.)</w:t>
        </w:r>
      </w:hyperlink>
      <w:r w:rsidRPr="005A6C8C">
        <w:rPr>
          <w:rFonts w:asciiTheme="majorHAnsi" w:hAnsiTheme="majorHAnsi" w:cs="Lato Regular"/>
          <w:color w:val="262626"/>
          <w:sz w:val="22"/>
          <w:szCs w:val="22"/>
          <w:lang w:val="en-US"/>
        </w:rPr>
        <w:t>. De werkgever en de pensioenuitvoerder moeten bepaalde verplichtingen in acht nemen, wat de medewerker die aanspraak op dat pensioen heeft kan afdwingen.</w:t>
      </w:r>
    </w:p>
    <w:p w14:paraId="183C2C9D"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Ander pensioen door het </w:t>
      </w:r>
      <w:r w:rsidRPr="005A6C8C">
        <w:rPr>
          <w:rFonts w:asciiTheme="majorHAnsi" w:hAnsiTheme="majorHAnsi" w:cs="Lato Regular"/>
          <w:b/>
          <w:bCs/>
          <w:color w:val="262626"/>
          <w:sz w:val="22"/>
          <w:szCs w:val="22"/>
          <w:lang w:val="en-US"/>
        </w:rPr>
        <w:t>veranderen van werkgever</w:t>
      </w:r>
      <w:r w:rsidRPr="005A6C8C">
        <w:rPr>
          <w:rFonts w:asciiTheme="majorHAnsi" w:hAnsiTheme="majorHAnsi" w:cs="Lato Regular"/>
          <w:color w:val="262626"/>
          <w:sz w:val="22"/>
          <w:szCs w:val="22"/>
          <w:lang w:val="en-US"/>
        </w:rPr>
        <w:t xml:space="preserve">, dan wel het </w:t>
      </w:r>
      <w:r w:rsidRPr="005A6C8C">
        <w:rPr>
          <w:rFonts w:asciiTheme="majorHAnsi" w:hAnsiTheme="majorHAnsi" w:cs="Lato Regular"/>
          <w:b/>
          <w:bCs/>
          <w:color w:val="262626"/>
          <w:sz w:val="22"/>
          <w:szCs w:val="22"/>
          <w:lang w:val="en-US"/>
        </w:rPr>
        <w:t>wijzigen van de pensioenopbouw</w:t>
      </w:r>
      <w:r w:rsidRPr="005A6C8C">
        <w:rPr>
          <w:rFonts w:asciiTheme="majorHAnsi" w:hAnsiTheme="majorHAnsi" w:cs="Lato Regular"/>
          <w:color w:val="262626"/>
          <w:sz w:val="22"/>
          <w:szCs w:val="22"/>
          <w:lang w:val="en-US"/>
        </w:rPr>
        <w:t xml:space="preserve"> bij dezelfde werkgever </w:t>
      </w:r>
      <w:hyperlink r:id="rId224" w:history="1">
        <w:r w:rsidRPr="005A6C8C">
          <w:rPr>
            <w:rFonts w:asciiTheme="majorHAnsi" w:hAnsiTheme="majorHAnsi" w:cs="Lato Regular"/>
            <w:color w:val="363636"/>
            <w:sz w:val="22"/>
            <w:szCs w:val="22"/>
            <w:u w:val="single" w:color="363636"/>
            <w:lang w:val="en-US"/>
          </w:rPr>
          <w:t>(4.3.5.)</w:t>
        </w:r>
      </w:hyperlink>
      <w:r w:rsidRPr="005A6C8C">
        <w:rPr>
          <w:rFonts w:asciiTheme="majorHAnsi" w:hAnsiTheme="majorHAnsi" w:cs="Lato Regular"/>
          <w:color w:val="262626"/>
          <w:sz w:val="22"/>
          <w:szCs w:val="22"/>
          <w:lang w:val="en-US"/>
        </w:rPr>
        <w:t>.|</w:t>
      </w:r>
    </w:p>
    <w:p w14:paraId="1EC2BB39" w14:textId="77777777" w:rsidR="005A6C8C" w:rsidRDefault="005A6C8C" w:rsidP="005A6C8C">
      <w:pPr>
        <w:rPr>
          <w:rFonts w:asciiTheme="majorHAnsi" w:hAnsiTheme="majorHAnsi" w:cs="Lato Regular"/>
          <w:b/>
          <w:bCs/>
          <w:color w:val="262626"/>
          <w:sz w:val="22"/>
          <w:szCs w:val="22"/>
          <w:lang w:val="en-US"/>
        </w:rPr>
      </w:pPr>
    </w:p>
    <w:p w14:paraId="0DC63B0E" w14:textId="578830BE" w:rsidR="005A6C8C" w:rsidRPr="005A6C8C" w:rsidRDefault="005A6C8C" w:rsidP="005A6C8C">
      <w:pPr>
        <w:rPr>
          <w:rFonts w:asciiTheme="majorHAnsi" w:hAnsiTheme="majorHAnsi"/>
          <w:sz w:val="22"/>
          <w:szCs w:val="22"/>
          <w:lang w:val="en-US"/>
        </w:rPr>
      </w:pPr>
      <w:r w:rsidRPr="005A6C8C">
        <w:rPr>
          <w:rFonts w:asciiTheme="majorHAnsi" w:hAnsiTheme="majorHAnsi" w:cs="Lato Regular"/>
          <w:b/>
          <w:bCs/>
          <w:color w:val="262626"/>
          <w:sz w:val="22"/>
          <w:szCs w:val="22"/>
          <w:lang w:val="en-US"/>
        </w:rPr>
        <w:t>Einde van de arbeidsovereenkomst</w:t>
      </w:r>
      <w:r w:rsidRPr="005A6C8C">
        <w:rPr>
          <w:rFonts w:asciiTheme="majorHAnsi" w:hAnsiTheme="majorHAnsi" w:cs="Lato Regular"/>
          <w:color w:val="262626"/>
          <w:sz w:val="22"/>
          <w:szCs w:val="22"/>
          <w:lang w:val="en-US"/>
        </w:rPr>
        <w:t xml:space="preserve"> </w:t>
      </w:r>
      <w:hyperlink r:id="rId225" w:history="1">
        <w:r w:rsidRPr="005A6C8C">
          <w:rPr>
            <w:rFonts w:asciiTheme="majorHAnsi" w:hAnsiTheme="majorHAnsi" w:cs="Lato Regular"/>
            <w:color w:val="363636"/>
            <w:sz w:val="22"/>
            <w:szCs w:val="22"/>
            <w:u w:val="single" w:color="363636"/>
            <w:lang w:val="en-US"/>
          </w:rPr>
          <w:t>(4.3.6.)</w:t>
        </w:r>
      </w:hyperlink>
      <w:r w:rsidRPr="005A6C8C">
        <w:rPr>
          <w:rFonts w:asciiTheme="majorHAnsi" w:hAnsiTheme="majorHAnsi" w:cs="Lato Regular"/>
          <w:color w:val="262626"/>
          <w:sz w:val="22"/>
          <w:szCs w:val="22"/>
          <w:lang w:val="en-US"/>
        </w:rPr>
        <w:t>. Beëindiging van de arbeidsovereenkomst omdat een werknemer (voortijdig) met pensioen gaat. Tevens wordt er ingegaan op het doen van een pensioentoezegging in een laat stadium, bijvoorbeeld bij het einde van het arbeidscontract.</w:t>
      </w:r>
    </w:p>
    <w:p w14:paraId="50377DE8" w14:textId="77777777" w:rsidR="005A6C8C" w:rsidRPr="005A6C8C" w:rsidRDefault="005A6C8C" w:rsidP="005A6C8C">
      <w:pPr>
        <w:rPr>
          <w:rFonts w:asciiTheme="majorHAnsi" w:hAnsiTheme="majorHAnsi"/>
          <w:sz w:val="22"/>
          <w:szCs w:val="22"/>
          <w:lang w:val="en-US"/>
        </w:rPr>
      </w:pPr>
    </w:p>
    <w:p w14:paraId="3FF6BD3C" w14:textId="76CEA63E" w:rsidR="005A6C8C" w:rsidRDefault="004209D5" w:rsidP="005A6C8C">
      <w:pPr>
        <w:rPr>
          <w:rFonts w:asciiTheme="majorHAnsi" w:hAnsiTheme="majorHAnsi" w:cs="Lato Regular"/>
          <w:sz w:val="22"/>
          <w:szCs w:val="22"/>
          <w:lang w:val="en-US"/>
        </w:rPr>
      </w:pPr>
      <w:r w:rsidRPr="004209D5">
        <w:rPr>
          <w:rFonts w:asciiTheme="majorHAnsi" w:hAnsiTheme="majorHAnsi" w:cs="Lato Regular"/>
          <w:sz w:val="22"/>
          <w:szCs w:val="22"/>
          <w:lang w:val="en-US"/>
        </w:rPr>
        <w:t>4.3.1.</w:t>
      </w:r>
    </w:p>
    <w:p w14:paraId="70CC8B29" w14:textId="77777777" w:rsidR="004209D5" w:rsidRDefault="004209D5" w:rsidP="005A6C8C">
      <w:pPr>
        <w:rPr>
          <w:rFonts w:asciiTheme="majorHAnsi" w:hAnsiTheme="majorHAnsi" w:cs="Lato Regular"/>
          <w:sz w:val="22"/>
          <w:szCs w:val="22"/>
          <w:lang w:val="en-US"/>
        </w:rPr>
      </w:pPr>
    </w:p>
    <w:p w14:paraId="7203A0CC" w14:textId="02668643" w:rsidR="004209D5" w:rsidRDefault="004209D5" w:rsidP="005A6C8C">
      <w:pPr>
        <w:rPr>
          <w:rFonts w:asciiTheme="majorHAnsi" w:hAnsiTheme="majorHAnsi" w:cs="Lato Regular"/>
          <w:color w:val="262626"/>
          <w:sz w:val="22"/>
          <w:szCs w:val="22"/>
          <w:lang w:val="en-US"/>
        </w:rPr>
      </w:pPr>
      <w:r w:rsidRPr="004209D5">
        <w:rPr>
          <w:rFonts w:asciiTheme="majorHAnsi" w:hAnsiTheme="majorHAnsi" w:cs="Lato Regular"/>
          <w:color w:val="262626"/>
          <w:sz w:val="22"/>
          <w:szCs w:val="22"/>
          <w:lang w:val="en-US"/>
        </w:rPr>
        <w:t xml:space="preserve">Als eerste wordt er ingegaan op de vraag, wat pensioen is </w:t>
      </w:r>
      <w:hyperlink r:id="rId226" w:history="1">
        <w:r w:rsidRPr="004209D5">
          <w:rPr>
            <w:rFonts w:asciiTheme="majorHAnsi" w:hAnsiTheme="majorHAnsi" w:cs="Lato Regular"/>
            <w:color w:val="363636"/>
            <w:sz w:val="22"/>
            <w:szCs w:val="22"/>
            <w:u w:val="single" w:color="363636"/>
            <w:lang w:val="en-US"/>
          </w:rPr>
          <w:t>(4.3.1.1.)</w:t>
        </w:r>
      </w:hyperlink>
      <w:r w:rsidRPr="004209D5">
        <w:rPr>
          <w:rFonts w:asciiTheme="majorHAnsi" w:hAnsiTheme="majorHAnsi" w:cs="Lato Regular"/>
          <w:color w:val="262626"/>
          <w:sz w:val="22"/>
          <w:szCs w:val="22"/>
          <w:lang w:val="en-US"/>
        </w:rPr>
        <w:t xml:space="preserve">. Daarna worden de diverse pensioenvormen behandeld </w:t>
      </w:r>
      <w:hyperlink r:id="rId227" w:history="1">
        <w:r w:rsidRPr="004209D5">
          <w:rPr>
            <w:rFonts w:asciiTheme="majorHAnsi" w:hAnsiTheme="majorHAnsi" w:cs="Lato Regular"/>
            <w:color w:val="363636"/>
            <w:sz w:val="22"/>
            <w:szCs w:val="22"/>
            <w:u w:val="single" w:color="363636"/>
            <w:lang w:val="en-US"/>
          </w:rPr>
          <w:t>(4.3.1.2.)</w:t>
        </w:r>
      </w:hyperlink>
      <w:r w:rsidRPr="004209D5">
        <w:rPr>
          <w:rFonts w:asciiTheme="majorHAnsi" w:hAnsiTheme="majorHAnsi" w:cs="Lato Regular"/>
          <w:color w:val="262626"/>
          <w:sz w:val="22"/>
          <w:szCs w:val="22"/>
          <w:lang w:val="en-US"/>
        </w:rPr>
        <w:t xml:space="preserve">. Aan de basis van het recht op pensioen staat doorgaans de pensioentoezegging </w:t>
      </w:r>
      <w:hyperlink r:id="rId228" w:history="1">
        <w:r w:rsidRPr="004209D5">
          <w:rPr>
            <w:rFonts w:asciiTheme="majorHAnsi" w:hAnsiTheme="majorHAnsi" w:cs="Lato Regular"/>
            <w:color w:val="363636"/>
            <w:sz w:val="22"/>
            <w:szCs w:val="22"/>
            <w:u w:val="single" w:color="363636"/>
            <w:lang w:val="en-US"/>
          </w:rPr>
          <w:t>(4.3.1.3.)</w:t>
        </w:r>
      </w:hyperlink>
      <w:r w:rsidRPr="004209D5">
        <w:rPr>
          <w:rFonts w:asciiTheme="majorHAnsi" w:hAnsiTheme="majorHAnsi" w:cs="Lato Regular"/>
          <w:color w:val="262626"/>
          <w:sz w:val="22"/>
          <w:szCs w:val="22"/>
          <w:lang w:val="en-US"/>
        </w:rPr>
        <w:t xml:space="preserve">. Medewerkers kunnen afstand doen van het recht op pensioen, zodat op hun loon geen werknemersdeel van de pensioenpremies wordt ingehouden </w:t>
      </w:r>
      <w:hyperlink r:id="rId229" w:history="1">
        <w:r w:rsidRPr="004209D5">
          <w:rPr>
            <w:rFonts w:asciiTheme="majorHAnsi" w:hAnsiTheme="majorHAnsi" w:cs="Lato Regular"/>
            <w:color w:val="363636"/>
            <w:sz w:val="22"/>
            <w:szCs w:val="22"/>
            <w:u w:val="single" w:color="363636"/>
            <w:lang w:val="en-US"/>
          </w:rPr>
          <w:t>(4.3.1.4.)</w:t>
        </w:r>
      </w:hyperlink>
      <w:r w:rsidRPr="004209D5">
        <w:rPr>
          <w:rFonts w:asciiTheme="majorHAnsi" w:hAnsiTheme="majorHAnsi" w:cs="Lato Regular"/>
          <w:color w:val="262626"/>
          <w:sz w:val="22"/>
          <w:szCs w:val="22"/>
          <w:lang w:val="en-US"/>
        </w:rPr>
        <w:t>.</w:t>
      </w:r>
    </w:p>
    <w:p w14:paraId="323978EE" w14:textId="77777777" w:rsidR="004209D5" w:rsidRDefault="004209D5" w:rsidP="005A6C8C">
      <w:pPr>
        <w:rPr>
          <w:rFonts w:asciiTheme="majorHAnsi" w:hAnsiTheme="majorHAnsi" w:cs="Lato Regular"/>
          <w:color w:val="262626"/>
          <w:sz w:val="22"/>
          <w:szCs w:val="22"/>
          <w:lang w:val="en-US"/>
        </w:rPr>
      </w:pPr>
    </w:p>
    <w:p w14:paraId="61E10BF7" w14:textId="1B67EA77" w:rsidR="004209D5" w:rsidRDefault="004209D5" w:rsidP="005A6C8C">
      <w:pPr>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4.3.1.1.</w:t>
      </w:r>
    </w:p>
    <w:p w14:paraId="27697F09" w14:textId="77777777" w:rsidR="004209D5" w:rsidRDefault="004209D5" w:rsidP="004209D5">
      <w:pPr>
        <w:widowControl w:val="0"/>
        <w:autoSpaceDE w:val="0"/>
        <w:autoSpaceDN w:val="0"/>
        <w:adjustRightInd w:val="0"/>
        <w:rPr>
          <w:rFonts w:asciiTheme="majorHAnsi" w:hAnsiTheme="majorHAnsi" w:cs="Lato Regular"/>
          <w:color w:val="262626"/>
          <w:sz w:val="22"/>
          <w:szCs w:val="22"/>
          <w:lang w:val="en-US"/>
        </w:rPr>
      </w:pPr>
    </w:p>
    <w:p w14:paraId="032C70E8" w14:textId="77777777" w:rsidR="004209D5" w:rsidRPr="004209D5" w:rsidRDefault="004209D5" w:rsidP="004209D5">
      <w:pPr>
        <w:widowControl w:val="0"/>
        <w:autoSpaceDE w:val="0"/>
        <w:autoSpaceDN w:val="0"/>
        <w:adjustRightInd w:val="0"/>
        <w:rPr>
          <w:rFonts w:asciiTheme="majorHAnsi" w:hAnsiTheme="majorHAnsi" w:cs="Lato Regular"/>
          <w:color w:val="262626"/>
          <w:sz w:val="22"/>
          <w:szCs w:val="22"/>
          <w:lang w:val="en-US"/>
        </w:rPr>
      </w:pPr>
      <w:r w:rsidRPr="004209D5">
        <w:rPr>
          <w:rFonts w:asciiTheme="majorHAnsi" w:hAnsiTheme="majorHAnsi" w:cs="Lato Regular"/>
          <w:color w:val="262626"/>
          <w:sz w:val="22"/>
          <w:szCs w:val="22"/>
          <w:lang w:val="en-US"/>
        </w:rPr>
        <w:t>Pensioen is een inkomen op grond van het bereiken van een bepaalde leeftijd, dan wel arbeidsongeschiktheid of overlijden, die een medewerker of nabestaande regelmatig kan ontvangen over meerdere jaren. In dit hoofdstuk staat het pensioen centraal dat ingaat door het bereiken van een bepaalde leeftijd.</w:t>
      </w:r>
    </w:p>
    <w:p w14:paraId="153B4780" w14:textId="77777777" w:rsidR="004209D5" w:rsidRDefault="004209D5" w:rsidP="004209D5">
      <w:pPr>
        <w:widowControl w:val="0"/>
        <w:autoSpaceDE w:val="0"/>
        <w:autoSpaceDN w:val="0"/>
        <w:adjustRightInd w:val="0"/>
        <w:rPr>
          <w:rFonts w:asciiTheme="majorHAnsi" w:hAnsiTheme="majorHAnsi" w:cs="Lato Regular"/>
          <w:color w:val="262626"/>
          <w:sz w:val="22"/>
          <w:szCs w:val="22"/>
          <w:lang w:val="en-US"/>
        </w:rPr>
      </w:pPr>
    </w:p>
    <w:p w14:paraId="5AF43851" w14:textId="77777777" w:rsidR="004209D5" w:rsidRPr="004209D5" w:rsidRDefault="004209D5" w:rsidP="004209D5">
      <w:pPr>
        <w:widowControl w:val="0"/>
        <w:autoSpaceDE w:val="0"/>
        <w:autoSpaceDN w:val="0"/>
        <w:adjustRightInd w:val="0"/>
        <w:rPr>
          <w:rFonts w:asciiTheme="majorHAnsi" w:hAnsiTheme="majorHAnsi" w:cs="Lato Regular"/>
          <w:color w:val="262626"/>
          <w:sz w:val="22"/>
          <w:szCs w:val="22"/>
          <w:lang w:val="en-US"/>
        </w:rPr>
      </w:pPr>
      <w:r w:rsidRPr="004209D5">
        <w:rPr>
          <w:rFonts w:asciiTheme="majorHAnsi" w:hAnsiTheme="majorHAnsi" w:cs="Lato Regular"/>
          <w:color w:val="262626"/>
          <w:sz w:val="22"/>
          <w:szCs w:val="22"/>
          <w:lang w:val="en-US"/>
        </w:rPr>
        <w:t>Pensioen is geen loon, zoals dat in hoofdstuk 4.1. wordt behandeld, waardoor dat hoofdstuk niet van toepassing is. Hoewel pensioen te zien is als een uitgestelde tegenprestatie van de werkgever, wordt dit inkomen indirect verkregen via de reserveringen en beleggingen door de pensioenuitvoerder. De uiteindelijke pensioenverstrekkingen zijn inkomen (geen loon) uit een vroegere dienstbetrekking. Dat neemt evenwel niet weg dat pensioen een beloning voor arbeid is, waarbij het vraagstuk van gelijke behandeling een rol vervult </w:t>
      </w:r>
      <w:hyperlink r:id="rId230" w:history="1">
        <w:r w:rsidRPr="004209D5">
          <w:rPr>
            <w:rFonts w:asciiTheme="majorHAnsi" w:hAnsiTheme="majorHAnsi" w:cs="Lato Regular"/>
            <w:color w:val="363636"/>
            <w:sz w:val="22"/>
            <w:szCs w:val="22"/>
            <w:u w:val="single" w:color="363636"/>
            <w:lang w:val="en-US"/>
          </w:rPr>
          <w:t>(4.3.7.4.)</w:t>
        </w:r>
      </w:hyperlink>
      <w:r w:rsidRPr="004209D5">
        <w:rPr>
          <w:rFonts w:asciiTheme="majorHAnsi" w:hAnsiTheme="majorHAnsi" w:cs="Lato Regular"/>
          <w:color w:val="262626"/>
          <w:sz w:val="22"/>
          <w:szCs w:val="22"/>
          <w:lang w:val="en-US"/>
        </w:rPr>
        <w:t>.</w:t>
      </w:r>
    </w:p>
    <w:p w14:paraId="1E32BB11" w14:textId="77777777" w:rsidR="004209D5" w:rsidRDefault="004209D5" w:rsidP="004209D5">
      <w:pPr>
        <w:rPr>
          <w:rFonts w:asciiTheme="majorHAnsi" w:hAnsiTheme="majorHAnsi" w:cs="Lato Regular"/>
          <w:color w:val="262626"/>
          <w:sz w:val="22"/>
          <w:szCs w:val="22"/>
          <w:lang w:val="en-US"/>
        </w:rPr>
      </w:pPr>
    </w:p>
    <w:p w14:paraId="7C9AA155" w14:textId="1B3F2C2E" w:rsidR="004209D5" w:rsidRPr="004209D5" w:rsidRDefault="004209D5" w:rsidP="005A6C8C">
      <w:pPr>
        <w:rPr>
          <w:rFonts w:asciiTheme="majorHAnsi" w:hAnsiTheme="majorHAnsi" w:cs="Lato Regular"/>
          <w:color w:val="262626"/>
          <w:sz w:val="22"/>
          <w:szCs w:val="22"/>
          <w:lang w:val="en-US"/>
        </w:rPr>
      </w:pPr>
      <w:r w:rsidRPr="004209D5">
        <w:rPr>
          <w:rFonts w:asciiTheme="majorHAnsi" w:hAnsiTheme="majorHAnsi" w:cs="Lato Regular"/>
          <w:color w:val="262626"/>
          <w:sz w:val="22"/>
          <w:szCs w:val="22"/>
          <w:lang w:val="en-US"/>
        </w:rPr>
        <w:t>Delen van het pensioen van ouderen wordt gefinancierd door de werkende, namelijk de WAO-/WIA- en de VUT-regelingen, waarvoor de ‘omslagregeling’ geldt. Door de toename van de vergrijzing wil de overheid het eerder stoppen met werken ontmoedigen. Dat is gebeurd door pre-pensioen en VUT-regelingen vanaf 1 januari 2006 fiscaal te belasten, zodat deze regelingen niet langer aantrekkelijk zijn.</w:t>
      </w:r>
    </w:p>
    <w:p w14:paraId="77C6807C" w14:textId="44616207" w:rsidR="005A6C8C" w:rsidRDefault="005A6C8C" w:rsidP="005A6C8C">
      <w:pPr>
        <w:pStyle w:val="Kop1"/>
        <w:rPr>
          <w:lang w:val="en-US"/>
        </w:rPr>
      </w:pPr>
      <w:bookmarkStart w:id="5" w:name="_Toc387665381"/>
      <w:r>
        <w:rPr>
          <w:lang w:val="en-US"/>
        </w:rPr>
        <w:t>4.4.</w:t>
      </w:r>
      <w:r w:rsidR="00E54AC5">
        <w:rPr>
          <w:lang w:val="en-US"/>
        </w:rPr>
        <w:t xml:space="preserve"> VUT-regeling</w:t>
      </w:r>
      <w:bookmarkEnd w:id="5"/>
    </w:p>
    <w:p w14:paraId="654D7660" w14:textId="77777777" w:rsidR="005A6C8C" w:rsidRDefault="005A6C8C" w:rsidP="005A6C8C"/>
    <w:p w14:paraId="241D6A45"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Einde van de arbeidsovereenkomst</w:t>
      </w:r>
    </w:p>
    <w:p w14:paraId="17829C5B"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Medewerkers die vervroegd uittreden kiezen er voor om de arbeidsovereenkomst te beëindigen in </w:t>
      </w:r>
      <w:r w:rsidRPr="005A6C8C">
        <w:rPr>
          <w:rFonts w:asciiTheme="majorHAnsi" w:hAnsiTheme="majorHAnsi" w:cs="Lato Regular"/>
          <w:color w:val="262626"/>
          <w:sz w:val="22"/>
          <w:szCs w:val="22"/>
          <w:lang w:val="en-US"/>
        </w:rPr>
        <w:lastRenderedPageBreak/>
        <w:t>ruil voor een uitkering van het fonds dat de VUT-regeling uitvoert. Is een dergelijke regeling van toepassing, dan staat zij doorgaans in een CAO, aangezien een wettelijke regeling ontbreekt. Niet altijd gaat het om een volledig vrije keuze van een medewerker, bijvoorbeeld niet, als aan de medewerker weinig of geen alternatieven gelaten worden. Hoewel de arbeidsverhouding tussen werkgever en medewerker eindigt, verdwijnt de werkgever niet geheel uit beeld. Zo kan de werkgever nog een rol vervullen bij geschillen die zich kunnen voordoen bij de uitvoering van de regeling, dan wel bij de controle op de naleving van de regeling. Daarnaast is het doorgaans niet toegestaan om (neven)werkzaamheden te verrichten waarmee de voormalige werkgever concurrentie wordt aangedaan. Voor andere werkzaamheden kan de regeling dusdanig zijn dat de inkomsten die hiermee verdiend worden in mindering komen op de uitkering.</w:t>
      </w:r>
    </w:p>
    <w:p w14:paraId="3655186C"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08B506E2"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In geval van overlijden geldt datgene wat in </w:t>
      </w:r>
      <w:hyperlink r:id="rId231" w:history="1">
        <w:r w:rsidRPr="005A6C8C">
          <w:rPr>
            <w:rFonts w:asciiTheme="majorHAnsi" w:hAnsiTheme="majorHAnsi" w:cs="Lato Regular"/>
            <w:color w:val="363636"/>
            <w:sz w:val="22"/>
            <w:szCs w:val="22"/>
            <w:u w:val="single" w:color="363636"/>
            <w:lang w:val="en-US"/>
          </w:rPr>
          <w:t>hoofdstuk 3.6.</w:t>
        </w:r>
      </w:hyperlink>
      <w:r w:rsidRPr="005A6C8C">
        <w:rPr>
          <w:rFonts w:asciiTheme="majorHAnsi" w:hAnsiTheme="majorHAnsi" w:cs="Lato Regular"/>
          <w:color w:val="262626"/>
          <w:sz w:val="22"/>
          <w:szCs w:val="22"/>
          <w:lang w:val="en-US"/>
        </w:rPr>
        <w:t xml:space="preserve"> wordt beschreven niet, aangezien de arbeidsovereenkomst reeds is geëindigd voordat de VUT-uitkering ingaat. De VUT-regeling kan echter aan de nabestaande een uitkering van bijvoorbeeld drie maanden toekennen. Daarnaast komt een nabestaande mogelijk voor een partnerpensioen in aanmerking.</w:t>
      </w:r>
    </w:p>
    <w:p w14:paraId="7996CA83"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28E3F748"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23D5CBF1"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Nieuwe wet VUT/ prepensioen/ levensloop</w:t>
      </w:r>
    </w:p>
    <w:p w14:paraId="5BFDAD19"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Een VUT-regeling heeft als uitgangspunt dat de werkenden het geld opbrengen waarmee de voorzieningen voor de VUT-ers worden betaald. Gezien de demografische ontwikkelingen wordt dat meer belastend, waarin aanleiding ligt om eerder te stoppen met werken te ontmoedigen. Vanaf 1 januari 2006 geldt ‘Nieuwe wet VUT / prepensioen / levensloop’, waarmee de fiscale voordelen van de VUT en het prepensioen zijn afgeschaft.</w:t>
      </w:r>
    </w:p>
    <w:p w14:paraId="4C924A04"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2DE67C0A"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VUT-premies zijn in de periode van 1 januari 2006 tot 1 januari 2011 voor de helft aftrekbaar. Voor de werkgeversbijdrage geldt in die periode een heffing van 26%. Vanaf 1 januari 2011 zijn de VUT-premies van de werknemer helemaal niet meer aftrekbaar en de heffing voor de werkgeversbijdrage wordt verhoogd naar 52%.</w:t>
      </w:r>
    </w:p>
    <w:p w14:paraId="232E5286"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7E314AF2"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Er bestaan nog wel andere mogelijkheden om op eerdere leeftijd te stoppen met werken, die gunstiger zijn voor de werkenden:</w:t>
      </w:r>
    </w:p>
    <w:p w14:paraId="44151269"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Het 65+-pensioen eerder in laten gaan, met als gevolg dat de uitkering wel een stuk lager wordt</w:t>
      </w:r>
    </w:p>
    <w:p w14:paraId="77702094"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Gebruik maken van het levenslooptegoed </w:t>
      </w:r>
      <w:hyperlink r:id="rId232" w:history="1">
        <w:r w:rsidRPr="005A6C8C">
          <w:rPr>
            <w:rFonts w:asciiTheme="majorHAnsi" w:hAnsiTheme="majorHAnsi" w:cs="Lato Regular"/>
            <w:color w:val="363636"/>
            <w:sz w:val="22"/>
            <w:szCs w:val="22"/>
            <w:u w:val="single" w:color="363636"/>
            <w:lang w:val="en-US"/>
          </w:rPr>
          <w:t>(zie 2.4.8.)</w:t>
        </w:r>
      </w:hyperlink>
      <w:r w:rsidRPr="005A6C8C">
        <w:rPr>
          <w:rFonts w:asciiTheme="majorHAnsi" w:hAnsiTheme="majorHAnsi" w:cs="Lato Regular"/>
          <w:color w:val="262626"/>
          <w:sz w:val="22"/>
          <w:szCs w:val="22"/>
          <w:lang w:val="en-US"/>
        </w:rPr>
        <w:t>.</w:t>
      </w:r>
    </w:p>
    <w:p w14:paraId="239ED730" w14:textId="77777777" w:rsidR="005A6C8C" w:rsidRPr="005A6C8C" w:rsidRDefault="005A6C8C" w:rsidP="005A6C8C">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Gebruik maken van een 40-deelnemingsjarenpensioen </w:t>
      </w:r>
      <w:hyperlink r:id="rId233" w:history="1">
        <w:r w:rsidRPr="005A6C8C">
          <w:rPr>
            <w:rFonts w:asciiTheme="majorHAnsi" w:hAnsiTheme="majorHAnsi" w:cs="Lato Regular"/>
            <w:color w:val="363636"/>
            <w:sz w:val="22"/>
            <w:szCs w:val="22"/>
            <w:u w:val="single" w:color="363636"/>
            <w:lang w:val="en-US"/>
          </w:rPr>
          <w:t>(zie 4.3.1.2)</w:t>
        </w:r>
      </w:hyperlink>
      <w:r w:rsidRPr="005A6C8C">
        <w:rPr>
          <w:rFonts w:asciiTheme="majorHAnsi" w:hAnsiTheme="majorHAnsi" w:cs="Lato Regular"/>
          <w:color w:val="262626"/>
          <w:sz w:val="22"/>
          <w:szCs w:val="22"/>
          <w:lang w:val="en-US"/>
        </w:rPr>
        <w:t>.</w:t>
      </w:r>
    </w:p>
    <w:p w14:paraId="432094B4"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1FB20503"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Degene die vóór 31 december 2004 55 jaar of ouder was, heeft niets te maken met veranderingen in de VUT-regeling. Voor deze ouderen blijft de VUT-mogelijkheden derhalve behouden. Wel moet hierover een afspraak gemaakt zijn tussen werkgever en werknemer. Voor werknemers die reeds op 1 januari 2006 met de VUT waren veranderd er evenmin iets in hun aanspraken.</w:t>
      </w:r>
    </w:p>
    <w:p w14:paraId="53F595CE"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0B76FCE4"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Aanvragen VUT-uitkering en het opnemen van vakantiedagen</w:t>
      </w:r>
    </w:p>
    <w:p w14:paraId="6ED05E2A"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Een medewerker doet voor deze uitkering een schriftelijke aanvrage, waarbij er vaak een minimum termijn in acht genomen wordt. Deze termijn van bijvoorbeeld drie maanden is onder meer van belang om de resterende vakantiedagen en dergelijke op te nemen. Het is mogelijk dat een medewerker voor de VUT-uitkering niet in aanmerking komt, wanneer deze vakantiedagen nog niet volledig zijn opgenomen. Het uitbetalen van vakantiedagen is echter ook toegestaan, aangezien het arbeidscontract eindigt voordat de VUT-uitkering ingaat </w:t>
      </w:r>
      <w:hyperlink r:id="rId234" w:history="1">
        <w:r w:rsidRPr="005A6C8C">
          <w:rPr>
            <w:rFonts w:asciiTheme="majorHAnsi" w:hAnsiTheme="majorHAnsi" w:cs="Lato Regular"/>
            <w:color w:val="363636"/>
            <w:sz w:val="22"/>
            <w:szCs w:val="22"/>
            <w:u w:val="single" w:color="363636"/>
            <w:lang w:val="en-US"/>
          </w:rPr>
          <w:t>(4.2.3.)</w:t>
        </w:r>
      </w:hyperlink>
      <w:r w:rsidRPr="005A6C8C">
        <w:rPr>
          <w:rFonts w:asciiTheme="majorHAnsi" w:hAnsiTheme="majorHAnsi" w:cs="Lato Regular"/>
          <w:color w:val="262626"/>
          <w:sz w:val="22"/>
          <w:szCs w:val="22"/>
          <w:lang w:val="en-US"/>
        </w:rPr>
        <w:t>.</w:t>
      </w:r>
    </w:p>
    <w:p w14:paraId="0F80E691"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4AB958F5"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Voorwaarden om voor een VUT-uitkering in aanmerking te komen</w:t>
      </w:r>
    </w:p>
    <w:p w14:paraId="439697D4"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Een medewerker die in aanmerking wil komen voor vervroegde uittreding moet niet alleen aan de leeftijdseisen voldoen, maar ook gedurende een bepaalde tijd voor de werkgever werkzaam zijn geweest (de dienstjaren-eis). Deze dienstjaren moet een medewerker opnieuw opbouwen, als hij van </w:t>
      </w:r>
      <w:r w:rsidRPr="005A6C8C">
        <w:rPr>
          <w:rFonts w:asciiTheme="majorHAnsi" w:hAnsiTheme="majorHAnsi" w:cs="Lato Regular"/>
          <w:color w:val="262626"/>
          <w:sz w:val="22"/>
          <w:szCs w:val="22"/>
          <w:lang w:val="en-US"/>
        </w:rPr>
        <w:lastRenderedPageBreak/>
        <w:t>werkgever verandert. Dat wordt een VUT-breuk genoemd. Blijft hij onder dezelfde CAO vallen waarin de aanspraak op VUT is opgenomen, dan heeft verandering van werkgever binnen de branche, vaak geen negatieve gevolgen.</w:t>
      </w:r>
    </w:p>
    <w:p w14:paraId="5F19FD46"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034B7E48"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Aan deze dienstjareneis wordt mogelijk voorbij gegaan, wanneer de arbeidster van werkgever is veranderd, maar precies hetzelfde werk is blijven doen (op dezelfde plaats bleef werken “voor” de vorige werkgever). Denk daarbij aan een schoonmaker in een kantoor, die na 20 jaar voor het kantoor te hebben gewerkt, in dienst komt bij een schoonmaakbedrijf, die hem in hetzelfde kantoor laat schoonmaken voor 6 jaar. Oftewel hij heeft feitelijk 26 jaar als schoonmaker gewerkt in hetzelfde kantoor, maar viel maar 6 jaar onder de CAO voor de schoonmaakbranche. In deze omstandigheden is het redelijk om aan de dienstjareneis (10 jaar) voorbij te gaan.</w:t>
      </w:r>
    </w:p>
    <w:p w14:paraId="031653E7"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0238309B"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Medewerkers die (volledig) arbeidsongeschikt zijn of in aanmerking komen voor een afvloeiingsregeling, kunnen vaak niet toetreden tot een VUT-regeling. Een toelatingsvoorwaarde die niet gesteld zal worden is, dat een medewerker een arbeidsovereenkomst van minimaal een bepaald aantal uren moet hebben. Dit zal snel een verboden vorm van onderscheid naar arbeidsduur zijn </w:t>
      </w:r>
      <w:hyperlink r:id="rId235" w:history="1">
        <w:r w:rsidRPr="005A6C8C">
          <w:rPr>
            <w:rFonts w:asciiTheme="majorHAnsi" w:hAnsiTheme="majorHAnsi" w:cs="Lato Regular"/>
            <w:color w:val="363636"/>
            <w:sz w:val="22"/>
            <w:szCs w:val="22"/>
            <w:u w:val="single" w:color="363636"/>
            <w:lang w:val="en-US"/>
          </w:rPr>
          <w:t>(2.6.)</w:t>
        </w:r>
      </w:hyperlink>
      <w:r w:rsidRPr="005A6C8C">
        <w:rPr>
          <w:rFonts w:asciiTheme="majorHAnsi" w:hAnsiTheme="majorHAnsi" w:cs="Lato Regular"/>
          <w:color w:val="262626"/>
          <w:sz w:val="22"/>
          <w:szCs w:val="22"/>
          <w:lang w:val="en-US"/>
        </w:rPr>
        <w:t xml:space="preserve"> </w:t>
      </w:r>
      <w:hyperlink r:id="rId236" w:anchor="648" w:history="1">
        <w:r w:rsidRPr="005A6C8C">
          <w:rPr>
            <w:rFonts w:asciiTheme="majorHAnsi" w:hAnsiTheme="majorHAnsi" w:cs="Lato Regular"/>
            <w:color w:val="363636"/>
            <w:sz w:val="22"/>
            <w:szCs w:val="22"/>
            <w:u w:val="single" w:color="363636"/>
            <w:lang w:val="en-US"/>
          </w:rPr>
          <w:t>(art 7:648 BW)</w:t>
        </w:r>
      </w:hyperlink>
      <w:r w:rsidRPr="005A6C8C">
        <w:rPr>
          <w:rFonts w:asciiTheme="majorHAnsi" w:hAnsiTheme="majorHAnsi" w:cs="Lato Regular"/>
          <w:color w:val="262626"/>
          <w:sz w:val="22"/>
          <w:szCs w:val="22"/>
          <w:lang w:val="en-US"/>
        </w:rPr>
        <w:t>.</w:t>
      </w:r>
    </w:p>
    <w:p w14:paraId="0A9D86DC"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40AD5060" w14:textId="0D5DB59F" w:rsidR="005A6C8C" w:rsidRP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r w:rsidRPr="005A6C8C">
        <w:rPr>
          <w:rFonts w:asciiTheme="majorHAnsi" w:hAnsiTheme="majorHAnsi" w:cs="Lato Regular"/>
          <w:color w:val="262626"/>
          <w:sz w:val="22"/>
          <w:szCs w:val="22"/>
          <w:lang w:val="en-US"/>
        </w:rPr>
        <w:t>De vervroegd uitgetreden medewerker ontvangt een uitkering van een fonds (stichting) tegenover welke een medewerker zich verplicht heeft om zich te houden aan het voorschriften van de overeenkomst (cao), statuten en reglement. Op de VUT-uitkering wordt naast de lagere werknemersbijdrage voor het pensioen ook de ziektekostenbijdrage, loonbelasting en premies volksverzekering ingehouden. De regeling brengt doorgaans met zich mee dat het pensioen van een medewerker gedeeltelijk verder wordt opgebouwd.</w:t>
      </w:r>
      <w:r w:rsidRPr="005A6C8C">
        <w:rPr>
          <w:rFonts w:asciiTheme="majorHAnsi" w:hAnsiTheme="majorHAnsi" w:cs="Lato Regular"/>
          <w:b/>
          <w:bCs/>
          <w:color w:val="032553"/>
          <w:sz w:val="22"/>
          <w:szCs w:val="22"/>
          <w:lang w:val="en-US"/>
        </w:rPr>
        <w:t xml:space="preserve"> </w:t>
      </w:r>
    </w:p>
    <w:p w14:paraId="5F0D43F7"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595CB513" w14:textId="77777777" w:rsidR="004E5AFE" w:rsidRDefault="004E5AFE" w:rsidP="005A6C8C">
      <w:pPr>
        <w:widowControl w:val="0"/>
        <w:autoSpaceDE w:val="0"/>
        <w:autoSpaceDN w:val="0"/>
        <w:adjustRightInd w:val="0"/>
        <w:rPr>
          <w:rFonts w:asciiTheme="majorHAnsi" w:hAnsiTheme="majorHAnsi" w:cs="Lato Regular"/>
          <w:b/>
          <w:bCs/>
          <w:color w:val="032553"/>
          <w:sz w:val="22"/>
          <w:szCs w:val="22"/>
          <w:lang w:val="en-US"/>
        </w:rPr>
      </w:pPr>
    </w:p>
    <w:p w14:paraId="6A5DD48D" w14:textId="584B5368"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VUT is geen vervroegd pensioen</w:t>
      </w:r>
    </w:p>
    <w:p w14:paraId="1AF54535"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Doordat een VUT-regeling geen pensioenregeling is, is hoofdstuk 4.3 niet van toepassing. Het is wel zo dat de meeste VUT-regelingen uit CAO’s de laatste jaren zijn vervangen door regelingen voor vervroegde pensionering. Het doel van de VUT-regeling was doorgaans een inkrimping van de groep medewerkers, dan wel het creëren van (doorstromings)mogelijkheden voor jongere medewerkers. Maar door de jaren heen werd de regeling steeds meer gebruikt om eerder te stoppen met werken. </w:t>
      </w:r>
    </w:p>
    <w:p w14:paraId="3C28713C"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2CB01012" w14:textId="4E6CBA00"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De regeling wordt gefinancierd door bijdragen van de werkgever en medewerkers, waarbij deze bijdragen in een fonds worden ondergebracht (omslagstelsel). De hoogte van de VUT-uitkering is niet zoals bij pensioen afhankelijk van het in het verleden opgebouwde recht. Het is voornamelijk afhankelijk van het laatst verdiende loon (uitkeringsgrondslag). Door indexering kan de ingegane uitkering meestijgen met verhogingen van de prijzen (waardevast) of lonen (welvaartsvast).</w:t>
      </w:r>
    </w:p>
    <w:p w14:paraId="768CDF76"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79655D20"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Deeltijd-VUT, gecombineerd met vermindering van het aantal arbeidsuren</w:t>
      </w:r>
    </w:p>
    <w:p w14:paraId="40B2859E"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Naast het recht om volledig vervroegd uit te treden, ontstaan er steeds meer mogelijkheden om gedeeltelijk “met de VUT te gaan”. Dit wordt dan gevolgd door (vervroegde) pensionering of volledige vervroegde uittreding. In geval van deeltijd-VUT vindt er een wijziging plaats in de arbeidsovereenkomst doordat het aantal uren per week verandert. Daarnaast kan de arbeidsovereenkomst veranderen doordat de functie, loon en dergelijke worden aangepast. Om voor de deeltijd-VUT in aanmerking te komen, dient een medewerker doorgaans eerst overeenstemming te bereiken met zijn werkgever. Niet altijd is het eenvoudig om de functie in deeltijd te verrichten, de roosters aan te passen of een andere passende arbeidsplaats te creëren. Mogelijk moet de werkgever met de deeltijd-VUT instemmen, tenzij (zwaarwegende) (bedrijfs)organisatorische belangen zich hiertegen verzetten. De regeling waarbij de CAO de deeltijd-VUT vastlegt kan ook drempels voor de medewerker zelf opwerpen, zoals het inleveren van rooster-vrije dagen of vakantiedagen, een lagere pensioenopbouw etc.</w:t>
      </w:r>
    </w:p>
    <w:p w14:paraId="1565BBD0"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1BBCD4F1"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Belastingtechnische aspecten</w:t>
      </w:r>
    </w:p>
    <w:p w14:paraId="3641F386"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De fiscale voordelen van de VUT-regeling zijn door de nieuwe wetgeving niet meer van toepassing. Hiermee wil de overheid bereiken dat werknemers langer doorwerken om zo in de toekomst het sociale zekerheidsstelsel in leven te houden.</w:t>
      </w:r>
    </w:p>
    <w:p w14:paraId="7AE2DD78"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 xml:space="preserve">Voor werknemers die 55 jaar of ouder waren op 1 januari 2006, blijft het belastingvoordeel bestaan. </w:t>
      </w:r>
    </w:p>
    <w:p w14:paraId="6C24EA33"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1B282A95" w14:textId="6C574CA9"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Wel geldt er dat, wanneer een werknemer zijn VUT- of pensioenuitkering ontvangt, hij hierover loonbelasting moet betalen.</w:t>
      </w:r>
    </w:p>
    <w:p w14:paraId="6EF653DE"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Voor werknemers die jonger waren dan 55 jaar op 1 januari 2006, vervalt het belastingvoordeel. Echter worden opgebouwde rechten niet aangetast. Voor deze werknemers geldt dat de VUT-premies in de periode van 1 januari 2006 tot 1 januari 2011 nog voor de helft aftrekbaar zijn. Voor de werkgeversbijdrage geldt in die periode een heffing van 26%. Vanaf 1 januari 2011 zijn de VUT-premies van de werknemer helemaal niet meer aftrekbaar en de heffing voor de werkgeversbijdrage is verhoogd naar 52%.</w:t>
      </w:r>
    </w:p>
    <w:p w14:paraId="5F399BA4"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7AFC5F42"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Voor de bestaande VUT-regeling moeten de volgende voorschriften in acht genomen worden:</w:t>
      </w:r>
    </w:p>
    <w:p w14:paraId="3EDF71AB" w14:textId="77777777" w:rsidR="005A6C8C" w:rsidRPr="005A6C8C" w:rsidRDefault="005A6C8C" w:rsidP="005A6C8C">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De VUT-uitkering stopt, zodra de uitkeringsgerechtigde, recht krijgt op (vervroegd)pensioen of komt te overlijden, evenwel nooit later dan de 65-jarige leeftijd.</w:t>
      </w:r>
    </w:p>
    <w:p w14:paraId="1D188F5B" w14:textId="77777777" w:rsidR="005A6C8C" w:rsidRPr="005A6C8C" w:rsidRDefault="005A6C8C" w:rsidP="005A6C8C">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De VUT-regeling mag niet meer bedragen dan redelijk is.</w:t>
      </w:r>
    </w:p>
    <w:p w14:paraId="52404E8E" w14:textId="77777777" w:rsidR="005A6C8C" w:rsidRPr="005A6C8C" w:rsidRDefault="005A6C8C" w:rsidP="005A6C8C">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Er is doorgaans een stichting of verzekeringsmaatschappij nodig die de VUT-regeling uitvoert. Deze instelling zal de regeling uitvoeren door de uitkeringen te verstrekken aan de gerechtigden, nadat hierop de premies en loonbelasting zijn inhouden.</w:t>
      </w:r>
    </w:p>
    <w:p w14:paraId="4014B8D2" w14:textId="77777777" w:rsidR="005A6C8C" w:rsidRDefault="005A6C8C" w:rsidP="005A6C8C">
      <w:pPr>
        <w:widowControl w:val="0"/>
        <w:autoSpaceDE w:val="0"/>
        <w:autoSpaceDN w:val="0"/>
        <w:adjustRightInd w:val="0"/>
        <w:rPr>
          <w:rFonts w:asciiTheme="majorHAnsi" w:hAnsiTheme="majorHAnsi" w:cs="Lato Regular"/>
          <w:color w:val="262626"/>
          <w:sz w:val="22"/>
          <w:szCs w:val="22"/>
          <w:lang w:val="en-US"/>
        </w:rPr>
      </w:pPr>
    </w:p>
    <w:p w14:paraId="081275C8"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color w:val="262626"/>
          <w:sz w:val="22"/>
          <w:szCs w:val="22"/>
          <w:lang w:val="en-US"/>
        </w:rPr>
        <w:t>Verder is van belang dat er voor medewerkers met een VUT-uitkering een hoger percentage als overhevelingstoeslag geldt, namelijk 5 % met een maximale toeslag van € 1828,73 euro per jaar. Premies WW en WAO/WIA worden niet op de uitkering in mindering gebracht. De VUT-uitvoerder past in beginsel de groene tabellen toe voor het berekenen van de verschuldigde loonbelasting en premies volksverzekering.</w:t>
      </w:r>
    </w:p>
    <w:p w14:paraId="76032CBF" w14:textId="77777777" w:rsidR="005A6C8C" w:rsidRDefault="005A6C8C" w:rsidP="005A6C8C">
      <w:pPr>
        <w:widowControl w:val="0"/>
        <w:autoSpaceDE w:val="0"/>
        <w:autoSpaceDN w:val="0"/>
        <w:adjustRightInd w:val="0"/>
        <w:rPr>
          <w:rFonts w:asciiTheme="majorHAnsi" w:hAnsiTheme="majorHAnsi" w:cs="Lato Regular"/>
          <w:b/>
          <w:bCs/>
          <w:color w:val="032553"/>
          <w:sz w:val="22"/>
          <w:szCs w:val="22"/>
          <w:lang w:val="en-US"/>
        </w:rPr>
      </w:pPr>
    </w:p>
    <w:p w14:paraId="473D251D" w14:textId="77777777" w:rsidR="005A6C8C" w:rsidRPr="005A6C8C" w:rsidRDefault="005A6C8C" w:rsidP="005A6C8C">
      <w:pPr>
        <w:widowControl w:val="0"/>
        <w:autoSpaceDE w:val="0"/>
        <w:autoSpaceDN w:val="0"/>
        <w:adjustRightInd w:val="0"/>
        <w:rPr>
          <w:rFonts w:asciiTheme="majorHAnsi" w:hAnsiTheme="majorHAnsi" w:cs="Lato Regular"/>
          <w:color w:val="262626"/>
          <w:sz w:val="22"/>
          <w:szCs w:val="22"/>
          <w:lang w:val="en-US"/>
        </w:rPr>
      </w:pPr>
      <w:r w:rsidRPr="005A6C8C">
        <w:rPr>
          <w:rFonts w:asciiTheme="majorHAnsi" w:hAnsiTheme="majorHAnsi" w:cs="Lato Regular"/>
          <w:b/>
          <w:bCs/>
          <w:color w:val="032553"/>
          <w:sz w:val="22"/>
          <w:szCs w:val="22"/>
          <w:lang w:val="en-US"/>
        </w:rPr>
        <w:t>Algemeen verbindend laten verklaren van CAO-bepalingen met VUT-regeling</w:t>
      </w:r>
    </w:p>
    <w:p w14:paraId="67C33A08" w14:textId="0FC5B0DD" w:rsidR="005A6C8C" w:rsidRPr="005A6C8C" w:rsidRDefault="005A6C8C" w:rsidP="005A6C8C">
      <w:pPr>
        <w:rPr>
          <w:rFonts w:asciiTheme="majorHAnsi" w:hAnsiTheme="majorHAnsi"/>
          <w:sz w:val="22"/>
          <w:szCs w:val="22"/>
        </w:rPr>
      </w:pPr>
      <w:r w:rsidRPr="005A6C8C">
        <w:rPr>
          <w:rFonts w:asciiTheme="majorHAnsi" w:hAnsiTheme="majorHAnsi" w:cs="Lato Regular"/>
          <w:color w:val="262626"/>
          <w:sz w:val="22"/>
          <w:szCs w:val="22"/>
          <w:lang w:val="en-US"/>
        </w:rPr>
        <w:t>Bepalingen over de VUT worden slechts onder bepaalde voorwaarden algemeen verbindend verklaard. De VUT-regeling dient een omslagregeling ten grondslag te hebben en financieel en administratief los te staan van een pensioenregeling. Het is wel mogelijk dat de VUT-regeling aansluit bij een pensioenregeling, maar alleen wanneer ook de pensioenregeling voor de medewerker zeker is gesteld door verplichte deelname. Ook hier geldt dat de VUT-regeling geen onderscheid mag maken tussen medewerkers die wel of niet lid zijn van een (bepaalde) werknemersvereniging.</w:t>
      </w:r>
    </w:p>
    <w:p w14:paraId="153BFF26" w14:textId="77777777" w:rsidR="005A6C8C" w:rsidRPr="005A6C8C" w:rsidRDefault="005A6C8C" w:rsidP="005A6C8C">
      <w:pPr>
        <w:rPr>
          <w:rFonts w:asciiTheme="majorHAnsi" w:hAnsiTheme="majorHAnsi" w:cs="Lato Regular"/>
          <w:color w:val="262626"/>
          <w:sz w:val="22"/>
          <w:szCs w:val="22"/>
          <w:lang w:val="en-US"/>
        </w:rPr>
      </w:pPr>
    </w:p>
    <w:sectPr w:rsidR="005A6C8C" w:rsidRPr="005A6C8C" w:rsidSect="00404861">
      <w:footerReference w:type="default" r:id="rId23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478A0" w14:textId="77777777" w:rsidR="00D942EC" w:rsidRDefault="00D942EC" w:rsidP="004949EE">
      <w:r>
        <w:separator/>
      </w:r>
    </w:p>
  </w:endnote>
  <w:endnote w:type="continuationSeparator" w:id="0">
    <w:p w14:paraId="78A6F297" w14:textId="77777777" w:rsidR="00D942EC" w:rsidRDefault="00D942EC" w:rsidP="0049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B4398" w14:textId="7250FA25" w:rsidR="004949EE" w:rsidRDefault="004949EE">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AA4052">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43FF6" w14:textId="77777777" w:rsidR="00D942EC" w:rsidRDefault="00D942EC" w:rsidP="004949EE">
      <w:r>
        <w:separator/>
      </w:r>
    </w:p>
  </w:footnote>
  <w:footnote w:type="continuationSeparator" w:id="0">
    <w:p w14:paraId="62B3D0CD" w14:textId="77777777" w:rsidR="00D942EC" w:rsidRDefault="00D942EC" w:rsidP="00494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0F20FF"/>
    <w:rsid w:val="0015135F"/>
    <w:rsid w:val="0016571D"/>
    <w:rsid w:val="001779BC"/>
    <w:rsid w:val="001C7C18"/>
    <w:rsid w:val="00257469"/>
    <w:rsid w:val="002C423D"/>
    <w:rsid w:val="00351933"/>
    <w:rsid w:val="003A225B"/>
    <w:rsid w:val="00404861"/>
    <w:rsid w:val="004209D5"/>
    <w:rsid w:val="00422CDA"/>
    <w:rsid w:val="004949EE"/>
    <w:rsid w:val="004E5AFE"/>
    <w:rsid w:val="005A6C8C"/>
    <w:rsid w:val="006311FA"/>
    <w:rsid w:val="00637175"/>
    <w:rsid w:val="006D655D"/>
    <w:rsid w:val="00964579"/>
    <w:rsid w:val="009B6E55"/>
    <w:rsid w:val="009C1C1B"/>
    <w:rsid w:val="009F68AC"/>
    <w:rsid w:val="00AA4052"/>
    <w:rsid w:val="00B915E6"/>
    <w:rsid w:val="00BA76E0"/>
    <w:rsid w:val="00C42233"/>
    <w:rsid w:val="00D047AD"/>
    <w:rsid w:val="00D641D0"/>
    <w:rsid w:val="00D942EC"/>
    <w:rsid w:val="00E044A5"/>
    <w:rsid w:val="00E54AC5"/>
    <w:rsid w:val="00E81E9A"/>
    <w:rsid w:val="00EB0FB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rPr>
  </w:style>
  <w:style w:type="paragraph" w:styleId="Inhopg2">
    <w:name w:val="toc 2"/>
    <w:basedOn w:val="Standaard"/>
    <w:next w:val="Standaard"/>
    <w:autoRedefine/>
    <w:uiPriority w:val="39"/>
    <w:unhideWhenUsed/>
    <w:rsid w:val="00084644"/>
    <w:pPr>
      <w:ind w:left="240"/>
    </w:pPr>
    <w:rPr>
      <w:b/>
      <w:sz w:val="22"/>
      <w:szCs w:val="22"/>
    </w:rPr>
  </w:style>
  <w:style w:type="paragraph" w:styleId="Inhopg3">
    <w:name w:val="toc 3"/>
    <w:basedOn w:val="Standaard"/>
    <w:next w:val="Standaard"/>
    <w:autoRedefine/>
    <w:uiPriority w:val="39"/>
    <w:unhideWhenUsed/>
    <w:rsid w:val="00084644"/>
    <w:pPr>
      <w:ind w:left="480"/>
    </w:pPr>
    <w:rPr>
      <w:sz w:val="22"/>
      <w:szCs w:val="22"/>
    </w:rPr>
  </w:style>
  <w:style w:type="paragraph" w:styleId="Inhopg4">
    <w:name w:val="toc 4"/>
    <w:basedOn w:val="Standaard"/>
    <w:next w:val="Standaard"/>
    <w:autoRedefine/>
    <w:uiPriority w:val="39"/>
    <w:unhideWhenUsed/>
    <w:rsid w:val="00084644"/>
    <w:pPr>
      <w:ind w:left="720"/>
    </w:pPr>
    <w:rPr>
      <w:sz w:val="20"/>
      <w:szCs w:val="20"/>
    </w:rPr>
  </w:style>
  <w:style w:type="paragraph" w:styleId="Inhopg5">
    <w:name w:val="toc 5"/>
    <w:basedOn w:val="Standaard"/>
    <w:next w:val="Standaard"/>
    <w:autoRedefine/>
    <w:uiPriority w:val="39"/>
    <w:unhideWhenUsed/>
    <w:rsid w:val="00084644"/>
    <w:pPr>
      <w:ind w:left="960"/>
    </w:pPr>
    <w:rPr>
      <w:sz w:val="20"/>
      <w:szCs w:val="20"/>
    </w:rPr>
  </w:style>
  <w:style w:type="paragraph" w:styleId="Inhopg6">
    <w:name w:val="toc 6"/>
    <w:basedOn w:val="Standaard"/>
    <w:next w:val="Standaard"/>
    <w:autoRedefine/>
    <w:uiPriority w:val="39"/>
    <w:unhideWhenUsed/>
    <w:rsid w:val="00084644"/>
    <w:pPr>
      <w:ind w:left="1200"/>
    </w:pPr>
    <w:rPr>
      <w:sz w:val="20"/>
      <w:szCs w:val="20"/>
    </w:rPr>
  </w:style>
  <w:style w:type="paragraph" w:styleId="Inhopg7">
    <w:name w:val="toc 7"/>
    <w:basedOn w:val="Standaard"/>
    <w:next w:val="Standaard"/>
    <w:autoRedefine/>
    <w:uiPriority w:val="39"/>
    <w:unhideWhenUsed/>
    <w:rsid w:val="00084644"/>
    <w:pPr>
      <w:ind w:left="1440"/>
    </w:pPr>
    <w:rPr>
      <w:sz w:val="20"/>
      <w:szCs w:val="20"/>
    </w:rPr>
  </w:style>
  <w:style w:type="paragraph" w:styleId="Inhopg8">
    <w:name w:val="toc 8"/>
    <w:basedOn w:val="Standaard"/>
    <w:next w:val="Standaard"/>
    <w:autoRedefine/>
    <w:uiPriority w:val="39"/>
    <w:unhideWhenUsed/>
    <w:rsid w:val="00084644"/>
    <w:pPr>
      <w:ind w:left="1680"/>
    </w:pPr>
    <w:rPr>
      <w:sz w:val="20"/>
      <w:szCs w:val="20"/>
    </w:rPr>
  </w:style>
  <w:style w:type="paragraph" w:styleId="Inhopg9">
    <w:name w:val="toc 9"/>
    <w:basedOn w:val="Standaard"/>
    <w:next w:val="Standaard"/>
    <w:autoRedefine/>
    <w:uiPriority w:val="39"/>
    <w:unhideWhenUsed/>
    <w:rsid w:val="00084644"/>
    <w:pPr>
      <w:ind w:left="1920"/>
    </w:pPr>
    <w:rPr>
      <w:sz w:val="20"/>
      <w:szCs w:val="20"/>
    </w:rPr>
  </w:style>
  <w:style w:type="paragraph" w:styleId="Koptekst">
    <w:name w:val="header"/>
    <w:basedOn w:val="Standaard"/>
    <w:link w:val="KoptekstChar"/>
    <w:uiPriority w:val="99"/>
    <w:unhideWhenUsed/>
    <w:rsid w:val="004949EE"/>
    <w:pPr>
      <w:tabs>
        <w:tab w:val="center" w:pos="4536"/>
        <w:tab w:val="right" w:pos="9072"/>
      </w:tabs>
    </w:pPr>
  </w:style>
  <w:style w:type="character" w:customStyle="1" w:styleId="KoptekstChar">
    <w:name w:val="Koptekst Char"/>
    <w:basedOn w:val="Standaardalinea-lettertype"/>
    <w:link w:val="Koptekst"/>
    <w:uiPriority w:val="99"/>
    <w:rsid w:val="004949EE"/>
  </w:style>
  <w:style w:type="paragraph" w:styleId="Voettekst">
    <w:name w:val="footer"/>
    <w:basedOn w:val="Standaard"/>
    <w:link w:val="VoettekstChar"/>
    <w:uiPriority w:val="99"/>
    <w:unhideWhenUsed/>
    <w:rsid w:val="004949EE"/>
    <w:pPr>
      <w:tabs>
        <w:tab w:val="center" w:pos="4536"/>
        <w:tab w:val="right" w:pos="9072"/>
      </w:tabs>
    </w:pPr>
  </w:style>
  <w:style w:type="character" w:customStyle="1" w:styleId="VoettekstChar">
    <w:name w:val="Voettekst Char"/>
    <w:basedOn w:val="Standaardalinea-lettertype"/>
    <w:link w:val="Voettekst"/>
    <w:uiPriority w:val="99"/>
    <w:rsid w:val="004949EE"/>
  </w:style>
  <w:style w:type="character" w:styleId="Paginanummer">
    <w:name w:val="page number"/>
    <w:basedOn w:val="Standaardalinea-lettertype"/>
    <w:uiPriority w:val="99"/>
    <w:semiHidden/>
    <w:unhideWhenUsed/>
    <w:rsid w:val="00494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zieke-werknemer-plan-van-aanpak-werkgever" TargetMode="External"/><Relationship Id="rId21" Type="http://schemas.openxmlformats.org/officeDocument/2006/relationships/hyperlink" Target="https://www.arbeidsrechter.nl/wor" TargetMode="External"/><Relationship Id="rId42" Type="http://schemas.openxmlformats.org/officeDocument/2006/relationships/hyperlink" Target="https://www.arbeidsrechter.nl/waz" TargetMode="External"/><Relationship Id="rId63" Type="http://schemas.openxmlformats.org/officeDocument/2006/relationships/hyperlink" Target="https://www.arbeidsrechter.nl/Opnemen-snipperdagen-vakantiedagen" TargetMode="External"/><Relationship Id="rId84" Type="http://schemas.openxmlformats.org/officeDocument/2006/relationships/hyperlink" Target="https://www.arbeidsrechter.nl/te-laat-betalen-loon-niet-tijdig-salaris-overmaken" TargetMode="External"/><Relationship Id="rId138" Type="http://schemas.openxmlformats.org/officeDocument/2006/relationships/hyperlink" Target="https://www.arbeidsrechter.nl/ondernemingsraad-personeelsvertegenwoordiging-OR-WOR" TargetMode="External"/><Relationship Id="rId159" Type="http://schemas.openxmlformats.org/officeDocument/2006/relationships/hyperlink" Target="https://www.arbeidsrechter.nl/einde-contract-uitbetalen-en-verklaring-openstaande-vakantiedagen" TargetMode="External"/><Relationship Id="rId170" Type="http://schemas.openxmlformats.org/officeDocument/2006/relationships/hyperlink" Target="https://www.arbeidsrechter.nl/bw" TargetMode="External"/><Relationship Id="rId191" Type="http://schemas.openxmlformats.org/officeDocument/2006/relationships/hyperlink" Target="https://www.arbeidsrechter.nl/uitbetalen-vakantiedagen-vakantierechten-einde-contract" TargetMode="External"/><Relationship Id="rId205" Type="http://schemas.openxmlformats.org/officeDocument/2006/relationships/hyperlink" Target="https://www.arbeidsrechter.nl/bw" TargetMode="External"/><Relationship Id="rId226" Type="http://schemas.openxmlformats.org/officeDocument/2006/relationships/hyperlink" Target="https://www.arbeidsrechter.nl/pensioen-vorm-hoe-op-te-bouwen" TargetMode="External"/><Relationship Id="rId107" Type="http://schemas.openxmlformats.org/officeDocument/2006/relationships/hyperlink" Target="https://www.arbeidsrechter.nl/minimum-hoogte-loon-salaris-minimumloon" TargetMode="External"/><Relationship Id="rId11" Type="http://schemas.openxmlformats.org/officeDocument/2006/relationships/hyperlink" Target="https://www.arbeidsrechter.nl/aanvraag-en-recht-op-zwangerschapsverlof-bevallingsverlof-werknemer" TargetMode="External"/><Relationship Id="rId32" Type="http://schemas.openxmlformats.org/officeDocument/2006/relationships/hyperlink" Target="https://www.arbeidsrechter.nl/evaluatie-arbo-beleid-arbeidsomstandigheden-arbeidsovereenkomst" TargetMode="External"/><Relationship Id="rId53" Type="http://schemas.openxmlformats.org/officeDocument/2006/relationships/hyperlink" Target="https://www.arbeidsrechter.nl/aanvraag-calamiteitenverlof-kort-verlof-noodgevallen-eerste-opvang" TargetMode="External"/><Relationship Id="rId74" Type="http://schemas.openxmlformats.org/officeDocument/2006/relationships/hyperlink" Target="https://www.arbeidsrechter.nl/waz" TargetMode="External"/><Relationship Id="rId128" Type="http://schemas.openxmlformats.org/officeDocument/2006/relationships/hyperlink" Target="https://www.arbeidsrechter.nl/bw" TargetMode="External"/><Relationship Id="rId149" Type="http://schemas.openxmlformats.org/officeDocument/2006/relationships/hyperlink" Target="https://www.arbeidsrechter.nl/einde-contract-uitbetalen-en-verklaring-openstaande-vakantiedagen" TargetMode="External"/><Relationship Id="rId5" Type="http://schemas.openxmlformats.org/officeDocument/2006/relationships/webSettings" Target="webSettings.xml"/><Relationship Id="rId95" Type="http://schemas.openxmlformats.org/officeDocument/2006/relationships/hyperlink" Target="https://www.arbeidsrechter.nl/waz" TargetMode="External"/><Relationship Id="rId160" Type="http://schemas.openxmlformats.org/officeDocument/2006/relationships/hyperlink" Target="https://www.arbeidsrechter.nl/bw" TargetMode="External"/><Relationship Id="rId181" Type="http://schemas.openxmlformats.org/officeDocument/2006/relationships/hyperlink" Target="https://www.arbeidsrechter.nl/bw" TargetMode="External"/><Relationship Id="rId216" Type="http://schemas.openxmlformats.org/officeDocument/2006/relationships/hyperlink" Target="https://www.arbeidsrechter.nl/loon-bij-ziekte-wachtdagen-percentage-70-100-arbeidsovereenkomst" TargetMode="External"/><Relationship Id="rId237" Type="http://schemas.openxmlformats.org/officeDocument/2006/relationships/footer" Target="footer1.xml"/><Relationship Id="rId22" Type="http://schemas.openxmlformats.org/officeDocument/2006/relationships/hyperlink" Target="https://www.arbeidsrechter.nl/ondernemingsraad-personeelsvertegenwoordiging-OR-WOR" TargetMode="External"/><Relationship Id="rId43" Type="http://schemas.openxmlformats.org/officeDocument/2006/relationships/hyperlink" Target="https://www.arbeidsrechter.nl/waz" TargetMode="External"/><Relationship Id="rId64" Type="http://schemas.openxmlformats.org/officeDocument/2006/relationships/hyperlink" Target="https://www.arbeidsrechter.nl/waz" TargetMode="External"/><Relationship Id="rId118" Type="http://schemas.openxmlformats.org/officeDocument/2006/relationships/hyperlink" Target="https://www.arbeidsrechter.nl/medewerker-die-zich-misdraagt-disciplinaire-straf" TargetMode="External"/><Relationship Id="rId139" Type="http://schemas.openxmlformats.org/officeDocument/2006/relationships/hyperlink" Target="https://www.arbeidsrechter.nl/waz" TargetMode="External"/><Relationship Id="rId85" Type="http://schemas.openxmlformats.org/officeDocument/2006/relationships/hyperlink" Target="https://www.arbeidsrechter.nl/waz" TargetMode="External"/><Relationship Id="rId150" Type="http://schemas.openxmlformats.org/officeDocument/2006/relationships/hyperlink" Target="https://www.arbeidsrechter.nl/vakantiegeld-vakantiebijslag-reservering-uitbetalen" TargetMode="External"/><Relationship Id="rId171" Type="http://schemas.openxmlformats.org/officeDocument/2006/relationships/hyperlink" Target="https://www.arbeidsrechter.nl/hoe-en-wanneer-betalen-loon-tijdstip-termijn-overmaken" TargetMode="External"/><Relationship Id="rId192" Type="http://schemas.openxmlformats.org/officeDocument/2006/relationships/hyperlink" Target="https://www.arbeidsrechter.nl/bw" TargetMode="External"/><Relationship Id="rId206" Type="http://schemas.openxmlformats.org/officeDocument/2006/relationships/hyperlink" Target="https://www.arbeidsrechter.nl/verrekenen-vordering-op-werknemer-met-loon" TargetMode="External"/><Relationship Id="rId227" Type="http://schemas.openxmlformats.org/officeDocument/2006/relationships/hyperlink" Target="https://www.arbeidsrechter.nl/arbeidsovereenkomst-pensioen-toezegging-inhoud-65-jaar" TargetMode="External"/><Relationship Id="rId12" Type="http://schemas.openxmlformats.org/officeDocument/2006/relationships/hyperlink" Target="https://www.arbeidsrechter.nl/Recht-op-kraamverlof-na-bevalling-kind-werkneemster" TargetMode="External"/><Relationship Id="rId33" Type="http://schemas.openxmlformats.org/officeDocument/2006/relationships/hyperlink" Target="https://www.arbeidsrechter.nl/atw" TargetMode="External"/><Relationship Id="rId108" Type="http://schemas.openxmlformats.org/officeDocument/2006/relationships/hyperlink" Target="https://www.arbeidsrechter.nl/gelijke-beloning-discrimineren-werknemer-werkgever-mannen-vrouwen" TargetMode="External"/><Relationship Id="rId129" Type="http://schemas.openxmlformats.org/officeDocument/2006/relationships/hyperlink" Target="https://www.arbeidsrechter.nl/ziekte-loon-verlof-geboorte-opleiding" TargetMode="External"/><Relationship Id="rId54" Type="http://schemas.openxmlformats.org/officeDocument/2006/relationships/hyperlink" Target="https://www.arbeidsrechter.nl/wwz-werkloos-werknemer-WW-uitkering" TargetMode="External"/><Relationship Id="rId75" Type="http://schemas.openxmlformats.org/officeDocument/2006/relationships/hyperlink" Target="https://www.arbeidsrechter.nl/waz" TargetMode="External"/><Relationship Id="rId96" Type="http://schemas.openxmlformats.org/officeDocument/2006/relationships/hyperlink" Target="https://www.arbeidsrechter.nl/loon-bij-ziekte-wachtdagen-percentage-70-100-arbeidsovereenkomst" TargetMode="External"/><Relationship Id="rId140" Type="http://schemas.openxmlformats.org/officeDocument/2006/relationships/hyperlink" Target="https://www.arbeidsrechter.nl/waz" TargetMode="External"/><Relationship Id="rId161" Type="http://schemas.openxmlformats.org/officeDocument/2006/relationships/hyperlink" Target="https://www.arbeidsrechter.nl/bw" TargetMode="External"/><Relationship Id="rId182" Type="http://schemas.openxmlformats.org/officeDocument/2006/relationships/hyperlink" Target="https://www.arbeidsrechter.nl/bw" TargetMode="External"/><Relationship Id="rId217" Type="http://schemas.openxmlformats.org/officeDocument/2006/relationships/hyperlink" Target="https://www.arbeidsrechter.nl/bw" TargetMode="External"/><Relationship Id="rId6" Type="http://schemas.openxmlformats.org/officeDocument/2006/relationships/footnotes" Target="footnotes.xml"/><Relationship Id="rId238" Type="http://schemas.openxmlformats.org/officeDocument/2006/relationships/fontTable" Target="fontTable.xml"/><Relationship Id="rId23" Type="http://schemas.openxmlformats.org/officeDocument/2006/relationships/hyperlink" Target="https://www.arbeidsrechter.nl/opnemen-vakantie-dagen-uren-aanvraag-werknemer" TargetMode="External"/><Relationship Id="rId119" Type="http://schemas.openxmlformats.org/officeDocument/2006/relationships/hyperlink" Target="https://www.arbeidsrechter.nl/non-actief-stellen-werknemer-werknemers-door-werkgever" TargetMode="External"/><Relationship Id="rId44" Type="http://schemas.openxmlformats.org/officeDocument/2006/relationships/hyperlink" Target="https://www.arbeidsrechter.nl/waz" TargetMode="External"/><Relationship Id="rId65" Type="http://schemas.openxmlformats.org/officeDocument/2006/relationships/hyperlink" Target="https://www.arbeidsrechter.nl/waz" TargetMode="External"/><Relationship Id="rId86" Type="http://schemas.openxmlformats.org/officeDocument/2006/relationships/hyperlink" Target="https://www.arbeidsrechter.nl/geschil-ondernemingsraad-procedure-kantonrechter-bedrijfscommissie" TargetMode="External"/><Relationship Id="rId130" Type="http://schemas.openxmlformats.org/officeDocument/2006/relationships/hyperlink" Target="https://www.arbeidsrechter.nl/bw" TargetMode="External"/><Relationship Id="rId151" Type="http://schemas.openxmlformats.org/officeDocument/2006/relationships/hyperlink" Target="https://www.arbeidsrechter.nl/vakantiebonnen-opnemen-opbouwen-vakantiefonds" TargetMode="External"/><Relationship Id="rId172" Type="http://schemas.openxmlformats.org/officeDocument/2006/relationships/hyperlink" Target="https://www.arbeidsrechter.nl/bijzonderen-beloningen-loonbelasting-afdracht-premie-loon" TargetMode="External"/><Relationship Id="rId193" Type="http://schemas.openxmlformats.org/officeDocument/2006/relationships/hyperlink" Target="https://www.arbeidsrechter.nl/opbouwen-vakantierechten-uren-wettelijk-minimun" TargetMode="External"/><Relationship Id="rId207" Type="http://schemas.openxmlformats.org/officeDocument/2006/relationships/hyperlink" Target="https://www.arbeidsrechter.nl/bw" TargetMode="External"/><Relationship Id="rId228" Type="http://schemas.openxmlformats.org/officeDocument/2006/relationships/hyperlink" Target="https://www.arbeidsrechter.nl/pensioentoezegging-bedongen-systeem-arbeidscontract" TargetMode="External"/><Relationship Id="rId13" Type="http://schemas.openxmlformats.org/officeDocument/2006/relationships/hyperlink" Target="https://www.arbeidsrechter.nl/aanvraag-recht-op-adoptieverlof" TargetMode="External"/><Relationship Id="rId109" Type="http://schemas.openxmlformats.org/officeDocument/2006/relationships/hyperlink" Target="https://www.arbeidsrechter.nl/discriminatie-werknemer-leeftijd-geslacht-geaardheid-handicap-ras" TargetMode="External"/><Relationship Id="rId34" Type="http://schemas.openxmlformats.org/officeDocument/2006/relationships/hyperlink" Target="https://www.arbeidsrechter.nl/atw" TargetMode="External"/><Relationship Id="rId55" Type="http://schemas.openxmlformats.org/officeDocument/2006/relationships/hyperlink" Target="https://www.arbeidsrechter.nl/wwz-opzeggingsverbod-opzeggingsverboden-ontslag-werknemer" TargetMode="External"/><Relationship Id="rId76" Type="http://schemas.openxmlformats.org/officeDocument/2006/relationships/hyperlink" Target="https://www.arbeidsrechter.nl/waz" TargetMode="External"/><Relationship Id="rId97" Type="http://schemas.openxmlformats.org/officeDocument/2006/relationships/hyperlink" Target="https://www.arbeidsrechter.nl/kinderopvang-regeling-kosten-werknemers-rechten" TargetMode="External"/><Relationship Id="rId120" Type="http://schemas.openxmlformats.org/officeDocument/2006/relationships/hyperlink" Target="https://www.arbeidsrechter.nl/bestuurders-arbeidsovereenkomst-werkgever-werknemer" TargetMode="External"/><Relationship Id="rId141" Type="http://schemas.openxmlformats.org/officeDocument/2006/relationships/hyperlink" Target="https://www.arbeidsrechter.nl/non-actief-stellen-werknemer-werknemers-door-werkgever" TargetMode="External"/><Relationship Id="rId7" Type="http://schemas.openxmlformats.org/officeDocument/2006/relationships/endnotes" Target="endnotes.xml"/><Relationship Id="rId162" Type="http://schemas.openxmlformats.org/officeDocument/2006/relationships/hyperlink" Target="https://www.arbeidsrechter.nl/bw" TargetMode="External"/><Relationship Id="rId183" Type="http://schemas.openxmlformats.org/officeDocument/2006/relationships/hyperlink" Target="https://www.arbeidsrechter.nl/bw" TargetMode="External"/><Relationship Id="rId218" Type="http://schemas.openxmlformats.org/officeDocument/2006/relationships/hyperlink" Target="https://www.arbeidsrechter.nl/Opnemen-snipperdagen-vakantiedagen" TargetMode="External"/><Relationship Id="rId239" Type="http://schemas.openxmlformats.org/officeDocument/2006/relationships/theme" Target="theme/theme1.xml"/><Relationship Id="rId24" Type="http://schemas.openxmlformats.org/officeDocument/2006/relationships/hyperlink" Target="https://www.arbeidsrechter.nl/aanvraag-recht-op-langdurend-zorgverlof-werknemer" TargetMode="External"/><Relationship Id="rId45" Type="http://schemas.openxmlformats.org/officeDocument/2006/relationships/hyperlink" Target="https://www.arbeidsrechter.nl/waz" TargetMode="External"/><Relationship Id="rId66" Type="http://schemas.openxmlformats.org/officeDocument/2006/relationships/hyperlink" Target="https://www.arbeidsrechter.nl/wp-admin/waz" TargetMode="External"/><Relationship Id="rId87" Type="http://schemas.openxmlformats.org/officeDocument/2006/relationships/hyperlink" Target="https://www.arbeidsrechter.nl/waz" TargetMode="External"/><Relationship Id="rId110" Type="http://schemas.openxmlformats.org/officeDocument/2006/relationships/hyperlink" Target="https://www.arbeidsrechter.nl/prestatiebeloning-stukloon-provisie-toeslag-werknemer" TargetMode="External"/><Relationship Id="rId131" Type="http://schemas.openxmlformats.org/officeDocument/2006/relationships/hyperlink" Target="https://www.arbeidsrechter.nl/zieke-arbeidsongeschikte-werknemer" TargetMode="External"/><Relationship Id="rId152" Type="http://schemas.openxmlformats.org/officeDocument/2006/relationships/hyperlink" Target="https://www.arbeidsrechter.nl/vordering-vakantiedagen-opnemen-uitbetalen" TargetMode="External"/><Relationship Id="rId173" Type="http://schemas.openxmlformats.org/officeDocument/2006/relationships/hyperlink" Target="https://www.arbeidsrechter.nl/Vaststellen-vakantie-door-werkgever" TargetMode="External"/><Relationship Id="rId194" Type="http://schemas.openxmlformats.org/officeDocument/2006/relationships/hyperlink" Target="https://www.arbeidsrechter.nl/opbouwen-vakantierechten-uren-wettelijk-minimun" TargetMode="External"/><Relationship Id="rId208" Type="http://schemas.openxmlformats.org/officeDocument/2006/relationships/hyperlink" Target="https://www.arbeidsrechter.nl/Vaststellen-vakantie-door-werkgever" TargetMode="External"/><Relationship Id="rId229" Type="http://schemas.openxmlformats.org/officeDocument/2006/relationships/hyperlink" Target="https://www.arbeidsrechter.nl/afstand-recht-pensioen-op-te-bouwen-door-werknemer" TargetMode="External"/><Relationship Id="rId14" Type="http://schemas.openxmlformats.org/officeDocument/2006/relationships/hyperlink" Target="https://www.arbeidsrechter.nl/Aanvraag-recht-op-zorgverlof-werknemer" TargetMode="External"/><Relationship Id="rId35" Type="http://schemas.openxmlformats.org/officeDocument/2006/relationships/hyperlink" Target="https://www.arbeidsrechter.nl/at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waz" TargetMode="External"/><Relationship Id="rId100" Type="http://schemas.openxmlformats.org/officeDocument/2006/relationships/hyperlink" Target="https://www.arbeidsrechter.nl/aanvraag-recht-op-langdurend-zorgverlof-werknemer" TargetMode="External"/><Relationship Id="rId8" Type="http://schemas.openxmlformats.org/officeDocument/2006/relationships/hyperlink" Target="https://www.arbeidsrechter.nl/waz" TargetMode="External"/><Relationship Id="rId98" Type="http://schemas.openxmlformats.org/officeDocument/2006/relationships/hyperlink" Target="https://www.arbeidsrechter.nl/wwz-verplichting-behoud-WW-uitkering-sollciteratieplicht" TargetMode="External"/><Relationship Id="rId121" Type="http://schemas.openxmlformats.org/officeDocument/2006/relationships/hyperlink" Target="https://www.arbeidsrechter.nl/commissarissen-arbeidsverhouding-rechten-plichten-ontslag" TargetMode="External"/><Relationship Id="rId142" Type="http://schemas.openxmlformats.org/officeDocument/2006/relationships/hyperlink" Target="https://www.arbeidsrechter.nl/zware-disciplinaire-maatregelen-schorsing-degradatie-berisping-ontslag" TargetMode="External"/><Relationship Id="rId163" Type="http://schemas.openxmlformats.org/officeDocument/2006/relationships/hyperlink" Target="https://www.arbeidsrechter.nl/loon-bij-ziekte-wachtdagen-percentage-70-100-arbeidsovereenkomst" TargetMode="External"/><Relationship Id="rId184" Type="http://schemas.openxmlformats.org/officeDocument/2006/relationships/hyperlink" Target="https://www.arbeidsrechter.nl/Opnemen-snipperdagen-vakantiedagen" TargetMode="External"/><Relationship Id="rId219" Type="http://schemas.openxmlformats.org/officeDocument/2006/relationships/hyperlink" Target="https://www.arbeidsrechter.nl/Vaststellen-vakantie-door-werkgever" TargetMode="External"/><Relationship Id="rId230" Type="http://schemas.openxmlformats.org/officeDocument/2006/relationships/hyperlink" Target="https://www.arbeidsrechter.nl/discriminatie-gelijke-behandeling-recht-op-pensioen-werknemer" TargetMode="External"/><Relationship Id="rId25" Type="http://schemas.openxmlformats.org/officeDocument/2006/relationships/hyperlink" Target="https://www.arbeidsrechter.nl/wwz-ontslag-op-staande-voet-werknemer-werkgever" TargetMode="External"/><Relationship Id="rId46" Type="http://schemas.openxmlformats.org/officeDocument/2006/relationships/hyperlink" Target="https://www.arbeidsrechter.nl/waz" TargetMode="External"/><Relationship Id="rId67" Type="http://schemas.openxmlformats.org/officeDocument/2006/relationships/hyperlink" Target="https://www.arbeidsrechter.nl/waz" TargetMode="External"/><Relationship Id="rId88" Type="http://schemas.openxmlformats.org/officeDocument/2006/relationships/hyperlink" Target="https://www.arbeidsrechter.nl/wp-admin/waz" TargetMode="External"/><Relationship Id="rId111" Type="http://schemas.openxmlformats.org/officeDocument/2006/relationships/hyperlink" Target="https://www.arbeidsrechter.nl/loon-overdracht-verpanding-verrekening-beslag-salaris" TargetMode="External"/><Relationship Id="rId132" Type="http://schemas.openxmlformats.org/officeDocument/2006/relationships/hyperlink" Target="https://www.arbeidsrechter.nl/recht-opbouw-opnemen-vakantie"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Opnemen-snipperdagen-vakantiedagen" TargetMode="External"/><Relationship Id="rId195" Type="http://schemas.openxmlformats.org/officeDocument/2006/relationships/hyperlink" Target="https://www.arbeidsrechter.nl/einde-contract-uitbetalen-en-verklaring-openstaande-vakantiedagen" TargetMode="External"/><Relationship Id="rId209" Type="http://schemas.openxmlformats.org/officeDocument/2006/relationships/hyperlink" Target="https://www.arbeidsrechter.nl/bw" TargetMode="External"/><Relationship Id="rId190" Type="http://schemas.openxmlformats.org/officeDocument/2006/relationships/hyperlink" Target="https://www.arbeidsrechter.nl/einde-contract-uitbetalen-en-verklaring-openstaande-vakantiedagen" TargetMode="External"/><Relationship Id="rId204" Type="http://schemas.openxmlformats.org/officeDocument/2006/relationships/hyperlink" Target="https://www.arbeidsrechter.nl/bw" TargetMode="External"/><Relationship Id="rId220" Type="http://schemas.openxmlformats.org/officeDocument/2006/relationships/hyperlink" Target="https://www.arbeidsrechter.nl/pensioen-aanspraak-recht-AOW-ouderdomspensioen" TargetMode="External"/><Relationship Id="rId225" Type="http://schemas.openxmlformats.org/officeDocument/2006/relationships/hyperlink" Target="https://www.arbeidsrechter.nl/pensioen-einde-arbeidsovereenkomst-werknemer-werkgever" TargetMode="External"/><Relationship Id="rId15" Type="http://schemas.openxmlformats.org/officeDocument/2006/relationships/hyperlink" Target="https://www.arbeidsrechter.nl/Aanvraag-recht-op-ouderschapsverlof-werknemer" TargetMode="External"/><Relationship Id="rId36" Type="http://schemas.openxmlformats.org/officeDocument/2006/relationships/hyperlink" Target="https://www.arbeidsrechter.nl/ab" TargetMode="External"/><Relationship Id="rId57" Type="http://schemas.openxmlformats.org/officeDocument/2006/relationships/hyperlink" Target="https://www.arbeidsrechter.nl/waz" TargetMode="External"/><Relationship Id="rId106" Type="http://schemas.openxmlformats.org/officeDocument/2006/relationships/hyperlink" Target="https://www.arbeidsrechter.nl/te-laat-betalen-loon-niet-tijdig-salaris-overmaken" TargetMode="External"/><Relationship Id="rId127" Type="http://schemas.openxmlformats.org/officeDocument/2006/relationships/hyperlink" Target="https://www.arbeidsrechter.nl/werken-op-zondag-feestdagen-werknemer-rechten" TargetMode="External"/><Relationship Id="rId10" Type="http://schemas.openxmlformats.org/officeDocument/2006/relationships/hyperlink" Target="https://www.arbeidsrechter.nl/recht-opbouw-opnemen-vakantie" TargetMode="External"/><Relationship Id="rId31" Type="http://schemas.openxmlformats.org/officeDocument/2006/relationships/hyperlink" Target="https://www.arbeidsrechter.nl/atw" TargetMode="External"/><Relationship Id="rId52" Type="http://schemas.openxmlformats.org/officeDocument/2006/relationships/hyperlink" Target="https://www.arbeidsrechter.nl/Recht-op-kraamverlof-na-bevalling-kind-werkneemster" TargetMode="External"/><Relationship Id="rId73" Type="http://schemas.openxmlformats.org/officeDocument/2006/relationships/hyperlink" Target="https://www.arbeidsrechter.nl/waz" TargetMode="External"/><Relationship Id="rId78" Type="http://schemas.openxmlformats.org/officeDocument/2006/relationships/hyperlink" Target="https://www.arbeidsrechter.nl/bw" TargetMode="External"/><Relationship Id="rId94" Type="http://schemas.openxmlformats.org/officeDocument/2006/relationships/hyperlink" Target="https://www.arbeidsrechter.nl/ondernemingsraad-personeelsvertegenwoordiging-OR-WOR" TargetMode="External"/><Relationship Id="rId99" Type="http://schemas.openxmlformats.org/officeDocument/2006/relationships/hyperlink" Target="https://www.arbeidsrechter.nl/aanvraag-en-recht-op-verlof-werknemer" TargetMode="External"/><Relationship Id="rId101" Type="http://schemas.openxmlformats.org/officeDocument/2006/relationships/hyperlink" Target="https://www.arbeidsrechter.nl/soorten-loon-toegestaan-stukloon-werknemer-salaris" TargetMode="External"/><Relationship Id="rId122" Type="http://schemas.openxmlformats.org/officeDocument/2006/relationships/hyperlink" Target="https://www.arbeidsrechter.nl/leerovereenkomst-arbeidsovereenkomst-beroepspraktijk" TargetMode="External"/><Relationship Id="rId143" Type="http://schemas.openxmlformats.org/officeDocument/2006/relationships/hyperlink" Target="https://www.arbeidsrechter.nl/bw" TargetMode="External"/><Relationship Id="rId148" Type="http://schemas.openxmlformats.org/officeDocument/2006/relationships/hyperlink" Target="https://www.arbeidsrechter.nl/opnemen-vakantie-dagen-uren-aanvraag-werknemer" TargetMode="External"/><Relationship Id="rId164" Type="http://schemas.openxmlformats.org/officeDocument/2006/relationships/hyperlink" Target="https://www.arbeidsrechter.nl/bw" TargetMode="External"/><Relationship Id="rId169" Type="http://schemas.openxmlformats.org/officeDocument/2006/relationships/hyperlink" Target="https://www.arbeidsrechter.nl/einde-contract-uitbetalen-en-verklaring-openstaande-vakantiedagen" TargetMode="External"/><Relationship Id="rId185" Type="http://schemas.openxmlformats.org/officeDocument/2006/relationships/hyperlink" Target="https://www.arbeidsrechter.nl/bw" TargetMode="External"/><Relationship Id="rId4" Type="http://schemas.openxmlformats.org/officeDocument/2006/relationships/settings" Target="settings.xml"/><Relationship Id="rId9" Type="http://schemas.openxmlformats.org/officeDocument/2006/relationships/hyperlink" Target="https://www.arbeidsrechter.nl/zieke-arbeidsongeschikte-werknemer" TargetMode="External"/><Relationship Id="rId180" Type="http://schemas.openxmlformats.org/officeDocument/2006/relationships/hyperlink" Target="https://www.arbeidsrechter.nl/non-actief-eerder-vastgestelde-vakantiedagen-opnemen" TargetMode="External"/><Relationship Id="rId210" Type="http://schemas.openxmlformats.org/officeDocument/2006/relationships/hyperlink" Target="https://www.arbeidsrechter.nl/bw" TargetMode="External"/><Relationship Id="rId215" Type="http://schemas.openxmlformats.org/officeDocument/2006/relationships/hyperlink" Target="https://www.arbeidsrechter.nl/Ziekte-werknemer-medewerker-rechten-plichten" TargetMode="External"/><Relationship Id="rId236" Type="http://schemas.openxmlformats.org/officeDocument/2006/relationships/hyperlink" Target="https://www.arbeidsrechter.nl/bw" TargetMode="External"/><Relationship Id="rId26" Type="http://schemas.openxmlformats.org/officeDocument/2006/relationships/hyperlink" Target="https://www.arbeidsrechter.nl/ziekte-loon-verlof-geboorte-opleiding" TargetMode="External"/><Relationship Id="rId231" Type="http://schemas.openxmlformats.org/officeDocument/2006/relationships/hyperlink" Target="https://www.arbeidsrechter.nl/overlijden-werknemer-werkgever-einde-dienstverband" TargetMode="External"/><Relationship Id="rId47" Type="http://schemas.openxmlformats.org/officeDocument/2006/relationships/hyperlink" Target="https://www.arbeidsrechter.nl/waz" TargetMode="External"/><Relationship Id="rId68" Type="http://schemas.openxmlformats.org/officeDocument/2006/relationships/hyperlink" Target="https://www.arbeidsrechter.nl/waz" TargetMode="External"/><Relationship Id="rId89" Type="http://schemas.openxmlformats.org/officeDocument/2006/relationships/hyperlink" Target="https://www.arbeidsrechter.nl/waz" TargetMode="External"/><Relationship Id="rId112" Type="http://schemas.openxmlformats.org/officeDocument/2006/relationships/hyperlink" Target="https://www.arbeidsrechter.nl/reiskostenvergoeding-loon-inhouding-vrijstelling-werknemer" TargetMode="External"/><Relationship Id="rId133" Type="http://schemas.openxmlformats.org/officeDocument/2006/relationships/hyperlink" Target="https://www.arbeidsrechter.nl/wwz-ontslag-werknemer-opzegging-opzegtermijn-opzeggingstermijn" TargetMode="External"/><Relationship Id="rId154" Type="http://schemas.openxmlformats.org/officeDocument/2006/relationships/hyperlink" Target="https://www.arbeidsrechter.nl/bw" TargetMode="External"/><Relationship Id="rId175" Type="http://schemas.openxmlformats.org/officeDocument/2006/relationships/hyperlink" Target="https://www.arbeidsrechter.nl/uitbetalen-vakantiedagen-vakantierechten-einde-contract" TargetMode="External"/><Relationship Id="rId196" Type="http://schemas.openxmlformats.org/officeDocument/2006/relationships/hyperlink" Target="https://www.arbeidsrechter.nl/opbouwen-vakantierechten-uren-wettelijk-minimun" TargetMode="External"/><Relationship Id="rId200" Type="http://schemas.openxmlformats.org/officeDocument/2006/relationships/hyperlink" Target="https://www.arbeidsrechter.nl/bw" TargetMode="External"/><Relationship Id="rId16" Type="http://schemas.openxmlformats.org/officeDocument/2006/relationships/hyperlink" Target="https://www.arbeidsrechter.nl/aanvraag-recht-op-langdurend-zorgverlof-werknemer" TargetMode="External"/><Relationship Id="rId221" Type="http://schemas.openxmlformats.org/officeDocument/2006/relationships/hyperlink" Target="https://www.arbeidsrechter.nl/realiseren-toegezegde-pensioen-door-werkgever" TargetMode="External"/><Relationship Id="rId37" Type="http://schemas.openxmlformats.org/officeDocument/2006/relationships/hyperlink" Target="https://www.arbeidsrechter.nl/ab" TargetMode="External"/><Relationship Id="rId58" Type="http://schemas.openxmlformats.org/officeDocument/2006/relationships/hyperlink" Target="https://www.arbeidsrechter.nl/wgbmv" TargetMode="External"/><Relationship Id="rId79" Type="http://schemas.openxmlformats.org/officeDocument/2006/relationships/hyperlink" Target="https://www.arbeidsrechter.nl/waz" TargetMode="External"/><Relationship Id="rId102" Type="http://schemas.openxmlformats.org/officeDocument/2006/relationships/hyperlink" Target="https://www.arbeidsrechter.nl/bepalen-vaststellen-hoogte-loon-provisie-winst-emolumenten" TargetMode="External"/><Relationship Id="rId123" Type="http://schemas.openxmlformats.org/officeDocument/2006/relationships/hyperlink" Target="https://www.arbeidsrechter.nl/stage-overeenkomst-loon-onkosten-stagiaire-vergoeding" TargetMode="External"/><Relationship Id="rId144" Type="http://schemas.openxmlformats.org/officeDocument/2006/relationships/hyperlink" Target="https://www.arbeidsrechter.nl/bw" TargetMode="External"/><Relationship Id="rId90" Type="http://schemas.openxmlformats.org/officeDocument/2006/relationships/hyperlink" Target="https://www.arbeidsrechter.nl/waz" TargetMode="External"/><Relationship Id="rId165" Type="http://schemas.openxmlformats.org/officeDocument/2006/relationships/hyperlink" Target="https://www.arbeidsrechter.nl/non-actief-stellen-werknemer-werknemers-door-werkgever" TargetMode="External"/><Relationship Id="rId186" Type="http://schemas.openxmlformats.org/officeDocument/2006/relationships/hyperlink" Target="https://www.arbeidsrechter.nl/bw" TargetMode="External"/><Relationship Id="rId211" Type="http://schemas.openxmlformats.org/officeDocument/2006/relationships/hyperlink" Target="https://www.arbeidsrechter.nl/bw" TargetMode="External"/><Relationship Id="rId232" Type="http://schemas.openxmlformats.org/officeDocument/2006/relationships/hyperlink" Target="https://www.arbeidsrechter.nl/aanvraag-recht-op-levensloopregeling-sparen-verlofdagen-werknemer" TargetMode="External"/><Relationship Id="rId27" Type="http://schemas.openxmlformats.org/officeDocument/2006/relationships/hyperlink" Target="https://www.arbeidsrechter.nl/atw" TargetMode="External"/><Relationship Id="rId48" Type="http://schemas.openxmlformats.org/officeDocument/2006/relationships/hyperlink" Target="https://www.arbeidsrechter.nl/waz" TargetMode="External"/><Relationship Id="rId69" Type="http://schemas.openxmlformats.org/officeDocument/2006/relationships/hyperlink" Target="https://www.arbeidsrechter.nl/waz" TargetMode="External"/><Relationship Id="rId113" Type="http://schemas.openxmlformats.org/officeDocument/2006/relationships/hyperlink" Target="https://www.arbeidsrechter.nl/loon-machting-betaling-ouders-minderjarigen" TargetMode="External"/><Relationship Id="rId134" Type="http://schemas.openxmlformats.org/officeDocument/2006/relationships/hyperlink" Target="https://www.arbeidsrechter.nl/waz" TargetMode="External"/><Relationship Id="rId80" Type="http://schemas.openxmlformats.org/officeDocument/2006/relationships/hyperlink" Target="https://www.arbeidsrechter.nl/waz" TargetMode="External"/><Relationship Id="rId155" Type="http://schemas.openxmlformats.org/officeDocument/2006/relationships/hyperlink" Target="https://www.arbeidsrechter.nl/bw" TargetMode="External"/><Relationship Id="rId176" Type="http://schemas.openxmlformats.org/officeDocument/2006/relationships/hyperlink" Target="https://www.arbeidsrechter.nl/veranderen-annuleren-vakantie-door-werknemer-werkgever" TargetMode="External"/><Relationship Id="rId197" Type="http://schemas.openxmlformats.org/officeDocument/2006/relationships/hyperlink" Target="https://www.arbeidsrechter.nl/opbouwen-vakantierechten-uren-wettelijk-minimun" TargetMode="External"/><Relationship Id="rId201" Type="http://schemas.openxmlformats.org/officeDocument/2006/relationships/hyperlink" Target="https://www.arbeidsrechter.nl/bw" TargetMode="External"/><Relationship Id="rId222" Type="http://schemas.openxmlformats.org/officeDocument/2006/relationships/hyperlink" Target="https://www.arbeidsrechter.nl/pensioen-loonbelasting-omkeerregel-belastingdienst-richtdatum" TargetMode="External"/><Relationship Id="rId17" Type="http://schemas.openxmlformats.org/officeDocument/2006/relationships/hyperlink" Target="https://www.arbeidsrechter.nl/recht-op-loon-salaris-werknemer-arbeidsovereenkomst" TargetMode="External"/><Relationship Id="rId38" Type="http://schemas.openxmlformats.org/officeDocument/2006/relationships/hyperlink" Target="https://www.arbeidsrechter.nl/waz" TargetMode="External"/><Relationship Id="rId59" Type="http://schemas.openxmlformats.org/officeDocument/2006/relationships/hyperlink" Target="https://www.arbeidsrechter.nl/waz" TargetMode="External"/><Relationship Id="rId103" Type="http://schemas.openxmlformats.org/officeDocument/2006/relationships/hyperlink" Target="https://www.arbeidsrechter.nl/bepalen-vaststellen-hoogte-loon-provisie-winst-emolumenten" TargetMode="External"/><Relationship Id="rId124" Type="http://schemas.openxmlformats.org/officeDocument/2006/relationships/hyperlink" Target="https://www.arbeidsrechter.nl/Dienstwoning-loon-werknemer-werkgever-huur-opzeggen" TargetMode="External"/><Relationship Id="rId70" Type="http://schemas.openxmlformats.org/officeDocument/2006/relationships/hyperlink" Target="https://www.arbeidsrechter.nl/waz" TargetMode="External"/><Relationship Id="rId91" Type="http://schemas.openxmlformats.org/officeDocument/2006/relationships/hyperlink" Target="https://www.arbeidsrechter.nl/aanvraag-calamiteitenverlof-kort-verlof-noodgevallen-eerste-opvang" TargetMode="External"/><Relationship Id="rId145" Type="http://schemas.openxmlformats.org/officeDocument/2006/relationships/hyperlink" Target="https://www.arbeidsrechter.nl/bw" TargetMode="External"/><Relationship Id="rId166" Type="http://schemas.openxmlformats.org/officeDocument/2006/relationships/hyperlink" Target="https://www.arbeidsrechter.nl/medewerker-die-zich-misdraagt-disciplinaire-straf" TargetMode="External"/><Relationship Id="rId187" Type="http://schemas.openxmlformats.org/officeDocument/2006/relationships/hyperlink" Target="https://www.arbeidsrechter.nl/opbouwen-vakantierechten-uren-wettelijk-minimun" TargetMode="External"/><Relationship Id="rId1" Type="http://schemas.openxmlformats.org/officeDocument/2006/relationships/customXml" Target="../customXml/item1.xml"/><Relationship Id="rId212" Type="http://schemas.openxmlformats.org/officeDocument/2006/relationships/hyperlink" Target="https://www.arbeidsrechter.nl/bw" TargetMode="External"/><Relationship Id="rId233" Type="http://schemas.openxmlformats.org/officeDocument/2006/relationships/hyperlink" Target="https://www.arbeidsrechter.nl/arbeidsovereenkomst-pensioen-toezegging-inhoud-65-jaar" TargetMode="External"/><Relationship Id="rId28" Type="http://schemas.openxmlformats.org/officeDocument/2006/relationships/hyperlink" Target="https://www.arbeidsrechter.nl/atw" TargetMode="External"/><Relationship Id="rId49" Type="http://schemas.openxmlformats.org/officeDocument/2006/relationships/hyperlink" Target="https://www.arbeidsrechter.nl/waz" TargetMode="External"/><Relationship Id="rId114" Type="http://schemas.openxmlformats.org/officeDocument/2006/relationships/hyperlink" Target="https://www.arbeidsrechter.nl/vrije-besteding-van-het-loon-salaris-door-werknemer" TargetMode="External"/><Relationship Id="rId60" Type="http://schemas.openxmlformats.org/officeDocument/2006/relationships/hyperlink" Target="https://www.arbeidsrechter.nl/waz" TargetMode="External"/><Relationship Id="rId81" Type="http://schemas.openxmlformats.org/officeDocument/2006/relationships/hyperlink" Target="https://www.arbeidsrechter.nl/waz" TargetMode="External"/><Relationship Id="rId135" Type="http://schemas.openxmlformats.org/officeDocument/2006/relationships/hyperlink" Target="https://www.arbeidsrechter.nl/Recht-op-kraamverlof-na-bevalling-kind-werkneemster" TargetMode="External"/><Relationship Id="rId156" Type="http://schemas.openxmlformats.org/officeDocument/2006/relationships/hyperlink" Target="https://www.arbeidsrechter.nl/bw" TargetMode="External"/><Relationship Id="rId177" Type="http://schemas.openxmlformats.org/officeDocument/2006/relationships/hyperlink" Target="https://www.arbeidsrechter.nl/sluiten-onderneming-verplichte-vakantie" TargetMode="External"/><Relationship Id="rId198" Type="http://schemas.openxmlformats.org/officeDocument/2006/relationships/hyperlink" Target="https://www.arbeidsrechter.nl/loon-werknemer-trouwen-bevalling-huwelijk" TargetMode="External"/><Relationship Id="rId202" Type="http://schemas.openxmlformats.org/officeDocument/2006/relationships/hyperlink" Target="https://www.arbeidsrechter.nl/einde-contract-uitbetalen-en-verklaring-openstaande-vakantiedagen" TargetMode="External"/><Relationship Id="rId223" Type="http://schemas.openxmlformats.org/officeDocument/2006/relationships/hyperlink" Target="https://www.arbeidsrechter.nl/niet-nakomen-pensioenopbouw-toezegging-door-werkgever" TargetMode="External"/><Relationship Id="rId18" Type="http://schemas.openxmlformats.org/officeDocument/2006/relationships/hyperlink" Target="https://www.arbeidsrechter.nl/waz" TargetMode="External"/><Relationship Id="rId39" Type="http://schemas.openxmlformats.org/officeDocument/2006/relationships/hyperlink" Target="https://www.arbeidsrechter.nl/waz" TargetMode="External"/><Relationship Id="rId50" Type="http://schemas.openxmlformats.org/officeDocument/2006/relationships/hyperlink" Target="https://www.arbeidsrechter.nl/waz" TargetMode="External"/><Relationship Id="rId104" Type="http://schemas.openxmlformats.org/officeDocument/2006/relationships/hyperlink" Target="https://www.arbeidsrechter.nl/recht-op-loon-salaris-werknemer-arbeidsovereenkomst" TargetMode="External"/><Relationship Id="rId125" Type="http://schemas.openxmlformats.org/officeDocument/2006/relationships/hyperlink" Target="https://www.arbeidsrechter.nl/fooi-fooien-werknemer-loon-pot-verdeling-rechten" TargetMode="External"/><Relationship Id="rId146" Type="http://schemas.openxmlformats.org/officeDocument/2006/relationships/hyperlink" Target="https://www.arbeidsrechter.nl/wat-valt-er-onder-loon-werknemer-afdracht-belastingvrij" TargetMode="External"/><Relationship Id="rId167" Type="http://schemas.openxmlformats.org/officeDocument/2006/relationships/hyperlink" Target="https://www.arbeidsrechter.nl/bw" TargetMode="External"/><Relationship Id="rId188" Type="http://schemas.openxmlformats.org/officeDocument/2006/relationships/hyperlink" Target="https://www.arbeidsrechter.nl/opbouwen-vakantierechten-uren-wettelijk-minimun" TargetMode="External"/><Relationship Id="rId71" Type="http://schemas.openxmlformats.org/officeDocument/2006/relationships/hyperlink" Target="https://www.arbeidsrechter.nl/aanvraag-en-recht-op-zwangerschapsverlof-bevallingsverlof-werknemer" TargetMode="External"/><Relationship Id="rId92" Type="http://schemas.openxmlformats.org/officeDocument/2006/relationships/hyperlink" Target="https://www.arbeidsrechter.nl/waz" TargetMode="External"/><Relationship Id="rId213" Type="http://schemas.openxmlformats.org/officeDocument/2006/relationships/hyperlink" Target="https://www.arbeidsrechter.nl/bw" TargetMode="External"/><Relationship Id="rId234" Type="http://schemas.openxmlformats.org/officeDocument/2006/relationships/hyperlink" Target="https://www.arbeidsrechter.nl/einde-contract-uitbetalen-en-verklaring-openstaande-vakantiedagen" TargetMode="External"/><Relationship Id="rId2" Type="http://schemas.openxmlformats.org/officeDocument/2006/relationships/numbering" Target="numbering.xml"/><Relationship Id="rId29" Type="http://schemas.openxmlformats.org/officeDocument/2006/relationships/hyperlink" Target="https://www.arbeidsrechter.nl/atw" TargetMode="External"/><Relationship Id="rId40" Type="http://schemas.openxmlformats.org/officeDocument/2006/relationships/hyperlink" Target="https://www.arbeidsrechter.nl/waz" TargetMode="External"/><Relationship Id="rId115" Type="http://schemas.openxmlformats.org/officeDocument/2006/relationships/hyperlink" Target="https://www.arbeidsrechter.nl/Loonstrook-loonstrookje-salaris-loon-inhoudingen-werknemer" TargetMode="External"/><Relationship Id="rId136" Type="http://schemas.openxmlformats.org/officeDocument/2006/relationships/hyperlink" Target="https://www.arbeidsrechter.nl/waz" TargetMode="External"/><Relationship Id="rId157" Type="http://schemas.openxmlformats.org/officeDocument/2006/relationships/hyperlink" Target="https://www.arbeidsrechter.nl/politiek-verlof-werknemer-gemeente-provisie-rijk" TargetMode="External"/><Relationship Id="rId178" Type="http://schemas.openxmlformats.org/officeDocument/2006/relationships/hyperlink" Target="https://www.arbeidsrechter.nl/wp-admin/werknemer-weigerd-met-vakantie-te-gaan-niet-opnemen" TargetMode="External"/><Relationship Id="rId61" Type="http://schemas.openxmlformats.org/officeDocument/2006/relationships/hyperlink" Target="https://www.arbeidsrechter.nl/waz" TargetMode="External"/><Relationship Id="rId82" Type="http://schemas.openxmlformats.org/officeDocument/2006/relationships/hyperlink" Target="https://www.arbeidsrechter.nl/waz" TargetMode="External"/><Relationship Id="rId199" Type="http://schemas.openxmlformats.org/officeDocument/2006/relationships/hyperlink" Target="https://www.arbeidsrechter.nl/politiek-verlof-werknemer-gemeente-provisie-rijk" TargetMode="External"/><Relationship Id="rId203" Type="http://schemas.openxmlformats.org/officeDocument/2006/relationships/hyperlink" Target="https://www.arbeidsrechter.nl/bw" TargetMode="External"/><Relationship Id="rId19" Type="http://schemas.openxmlformats.org/officeDocument/2006/relationships/hyperlink" Target="https://www.arbeidsrechter.nl/waz" TargetMode="External"/><Relationship Id="rId224" Type="http://schemas.openxmlformats.org/officeDocument/2006/relationships/hyperlink" Target="https://www.arbeidsrechter.nl/veranderen-werkgever-pensioen-pensioenregeling-opbouw" TargetMode="External"/><Relationship Id="rId30" Type="http://schemas.openxmlformats.org/officeDocument/2006/relationships/hyperlink" Target="https://www.arbeidsrechter.nl/atw" TargetMode="External"/><Relationship Id="rId105" Type="http://schemas.openxmlformats.org/officeDocument/2006/relationships/hyperlink" Target="https://www.arbeidsrechter.nl/hoe-en-wanneer-betalen-loon-tijdstip-termijn-overmaken" TargetMode="External"/><Relationship Id="rId126" Type="http://schemas.openxmlformats.org/officeDocument/2006/relationships/hyperlink" Target="https://www.arbeidsrechter.nl/personeelsfaciliteiten-fondsen-ziektekosten-auto-ongeval-lening" TargetMode="External"/><Relationship Id="rId147" Type="http://schemas.openxmlformats.org/officeDocument/2006/relationships/hyperlink" Target="https://www.arbeidsrechter.nl/opbouwen-vakantierechten-uren-wettelijk-minimun" TargetMode="External"/><Relationship Id="rId168" Type="http://schemas.openxmlformats.org/officeDocument/2006/relationships/hyperlink" Target="https://www.arbeidsrechter.nl/opnemen-vakantie-dagen-uren-aanvraag-werknemer" TargetMode="External"/><Relationship Id="rId51" Type="http://schemas.openxmlformats.org/officeDocument/2006/relationships/hyperlink" Target="https://www.arbeidsrechter.nl/Aanvraag-recht-op-ouderschapsverlof-werknemer" TargetMode="External"/><Relationship Id="rId72" Type="http://schemas.openxmlformats.org/officeDocument/2006/relationships/hyperlink" Target="https://www.arbeidsrechter.nl/waz" TargetMode="External"/><Relationship Id="rId93" Type="http://schemas.openxmlformats.org/officeDocument/2006/relationships/hyperlink" Target="https://www.arbeidsrechter.nl/waz" TargetMode="External"/><Relationship Id="rId189" Type="http://schemas.openxmlformats.org/officeDocument/2006/relationships/hyperlink" Target="https://www.arbeidsrechter.nl/Opnemen-snipperdagen-vakantiedagen" TargetMode="External"/><Relationship Id="rId3" Type="http://schemas.openxmlformats.org/officeDocument/2006/relationships/styles" Target="styles.xml"/><Relationship Id="rId214" Type="http://schemas.openxmlformats.org/officeDocument/2006/relationships/hyperlink" Target="https://www.arbeidsrechter.nl/bw" TargetMode="External"/><Relationship Id="rId235" Type="http://schemas.openxmlformats.org/officeDocument/2006/relationships/hyperlink" Target="https://www.arbeidsrechter.nl/ongelijke-behandeling-discriminatie-werknemer-werkgever" TargetMode="External"/><Relationship Id="rId116" Type="http://schemas.openxmlformats.org/officeDocument/2006/relationships/hyperlink" Target="https://www.arbeidsrechter.nl/veranderen-loon-arbeidsvoorwaarden-onkostenvergoeding" TargetMode="External"/><Relationship Id="rId137" Type="http://schemas.openxmlformats.org/officeDocument/2006/relationships/hyperlink" Target="https://www.arbeidsrechter.nl/wor" TargetMode="External"/><Relationship Id="rId158" Type="http://schemas.openxmlformats.org/officeDocument/2006/relationships/hyperlink" Target="https://www.arbeidsrechter.nl/bw" TargetMode="External"/><Relationship Id="rId20" Type="http://schemas.openxmlformats.org/officeDocument/2006/relationships/hyperlink" Target="https://www.arbeidsrechter.nl/waz" TargetMode="External"/><Relationship Id="rId41" Type="http://schemas.openxmlformats.org/officeDocument/2006/relationships/hyperlink" Target="https://www.arbeidsrechter.nl/loon-bij-ziekte-wachtdagen-percentage-70-100-arbeidsovereenkomst" TargetMode="External"/><Relationship Id="rId62" Type="http://schemas.openxmlformats.org/officeDocument/2006/relationships/hyperlink" Target="https://www.arbeidsrechter.nl/wp-admin/waz" TargetMode="External"/><Relationship Id="rId83" Type="http://schemas.openxmlformats.org/officeDocument/2006/relationships/hyperlink" Target="https://www.arbeidsrechter.nl/minimum-hoogte-loon-salaris-minimumloon" TargetMode="External"/><Relationship Id="rId179" Type="http://schemas.openxmlformats.org/officeDocument/2006/relationships/hyperlink" Target="https://www.arbeidsrechter.nl/ziekte-ziek-tijdens-vakantie-uitbetalen-ziektedagen"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2B92-E8C8-8441-B033-2DCF4B57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19320</Words>
  <Characters>106260</Characters>
  <Application>Microsoft Office Word</Application>
  <DocSecurity>0</DocSecurity>
  <Lines>885</Lines>
  <Paragraphs>250</Paragraphs>
  <ScaleCrop>false</ScaleCrop>
  <Company>ArtecNaval</Company>
  <LinksUpToDate>false</LinksUpToDate>
  <CharactersWithSpaces>125330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2020-04-02T16:36:00Z</dcterms:created>
  <dcterms:modified xsi:type="dcterms:W3CDTF">2020-04-02T16:36:00Z</dcterms:modified>
</cp:coreProperties>
</file>